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33CA" w14:textId="77777777" w:rsidR="00CD3524" w:rsidRDefault="0066099E">
      <w:pPr>
        <w:spacing w:after="1751" w:line="259" w:lineRule="auto"/>
        <w:ind w:left="67" w:right="0" w:firstLine="0"/>
        <w:jc w:val="left"/>
      </w:pPr>
      <w:r>
        <w:rPr>
          <w:sz w:val="66"/>
        </w:rPr>
        <w:t>STATUTEN</w:t>
      </w:r>
    </w:p>
    <w:p w14:paraId="793CA53F" w14:textId="77777777" w:rsidR="00CD3524" w:rsidRPr="003662F3" w:rsidRDefault="0066099E">
      <w:pPr>
        <w:spacing w:after="0" w:line="265" w:lineRule="auto"/>
        <w:ind w:left="48" w:right="0" w:hanging="10"/>
        <w:jc w:val="left"/>
        <w:rPr>
          <w:color w:val="FF0000"/>
        </w:rPr>
      </w:pPr>
      <w:r w:rsidRPr="003662F3">
        <w:rPr>
          <w:color w:val="FF0000"/>
          <w:sz w:val="38"/>
        </w:rPr>
        <w:t>Schweizerische Alzheimervereinigung</w:t>
      </w:r>
    </w:p>
    <w:p w14:paraId="795CD431" w14:textId="79454A51" w:rsidR="00E231FD" w:rsidRPr="00E231FD" w:rsidRDefault="0066099E">
      <w:pPr>
        <w:spacing w:after="854" w:line="265" w:lineRule="auto"/>
        <w:ind w:left="48" w:right="0" w:hanging="10"/>
        <w:jc w:val="left"/>
        <w:rPr>
          <w:color w:val="FF0000"/>
          <w:sz w:val="38"/>
        </w:rPr>
      </w:pPr>
      <w:r w:rsidRPr="003662F3">
        <w:rPr>
          <w:color w:val="FF0000"/>
          <w:sz w:val="38"/>
        </w:rPr>
        <w:t>Sektion Glarnerland</w:t>
      </w:r>
    </w:p>
    <w:p w14:paraId="551EC420" w14:textId="77777777" w:rsidR="00CD3524" w:rsidRDefault="0066099E">
      <w:pPr>
        <w:spacing w:after="0" w:line="259" w:lineRule="auto"/>
        <w:ind w:left="926" w:right="0" w:firstLine="0"/>
        <w:jc w:val="left"/>
      </w:pPr>
      <w:r>
        <w:rPr>
          <w:sz w:val="50"/>
        </w:rPr>
        <w:t>a l z h e i m e r</w:t>
      </w:r>
    </w:p>
    <w:p w14:paraId="1856CFF3" w14:textId="77777777" w:rsidR="00CD3524" w:rsidRDefault="0066099E">
      <w:pPr>
        <w:spacing w:after="0" w:line="259" w:lineRule="auto"/>
        <w:ind w:left="34" w:right="0" w:firstLine="0"/>
        <w:jc w:val="left"/>
      </w:pPr>
      <w:r>
        <w:rPr>
          <w:noProof/>
        </w:rPr>
        <w:drawing>
          <wp:inline distT="0" distB="0" distL="0" distR="0" wp14:anchorId="0BE2A4A2" wp14:editId="10D29BD1">
            <wp:extent cx="819912" cy="975638"/>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7"/>
                    <a:stretch>
                      <a:fillRect/>
                    </a:stretch>
                  </pic:blipFill>
                  <pic:spPr>
                    <a:xfrm>
                      <a:off x="0" y="0"/>
                      <a:ext cx="819912" cy="975638"/>
                    </a:xfrm>
                    <a:prstGeom prst="rect">
                      <a:avLst/>
                    </a:prstGeom>
                  </pic:spPr>
                </pic:pic>
              </a:graphicData>
            </a:graphic>
          </wp:inline>
        </w:drawing>
      </w:r>
    </w:p>
    <w:p w14:paraId="55746C53" w14:textId="77777777" w:rsidR="00CD3524" w:rsidRDefault="0066099E">
      <w:pPr>
        <w:tabs>
          <w:tab w:val="center" w:pos="2006"/>
        </w:tabs>
        <w:spacing w:after="408" w:line="259" w:lineRule="auto"/>
        <w:ind w:left="0" w:right="0" w:firstLine="0"/>
        <w:jc w:val="left"/>
      </w:pPr>
      <w:r>
        <w:rPr>
          <w:noProof/>
        </w:rPr>
        <w:drawing>
          <wp:inline distT="0" distB="0" distL="0" distR="0" wp14:anchorId="7AB066E8" wp14:editId="5C68C525">
            <wp:extent cx="73152" cy="112808"/>
            <wp:effectExtent l="0" t="0" r="0" b="0"/>
            <wp:docPr id="1339" name="Picture 1339"/>
            <wp:cNvGraphicFramePr/>
            <a:graphic xmlns:a="http://schemas.openxmlformats.org/drawingml/2006/main">
              <a:graphicData uri="http://schemas.openxmlformats.org/drawingml/2006/picture">
                <pic:pic xmlns:pic="http://schemas.openxmlformats.org/drawingml/2006/picture">
                  <pic:nvPicPr>
                    <pic:cNvPr id="1339" name="Picture 1339"/>
                    <pic:cNvPicPr/>
                  </pic:nvPicPr>
                  <pic:blipFill>
                    <a:blip r:embed="rId8"/>
                    <a:stretch>
                      <a:fillRect/>
                    </a:stretch>
                  </pic:blipFill>
                  <pic:spPr>
                    <a:xfrm>
                      <a:off x="0" y="0"/>
                      <a:ext cx="73152" cy="112808"/>
                    </a:xfrm>
                    <a:prstGeom prst="rect">
                      <a:avLst/>
                    </a:prstGeom>
                  </pic:spPr>
                </pic:pic>
              </a:graphicData>
            </a:graphic>
          </wp:inline>
        </w:drawing>
      </w:r>
      <w:r>
        <w:rPr>
          <w:sz w:val="32"/>
        </w:rPr>
        <w:tab/>
        <w:t>Name, Sitz und Zweck</w:t>
      </w:r>
    </w:p>
    <w:p w14:paraId="6E6C9E31" w14:textId="77777777" w:rsidR="00CD3524" w:rsidRDefault="0066099E">
      <w:pPr>
        <w:pStyle w:val="berschrift1"/>
        <w:numPr>
          <w:ilvl w:val="0"/>
          <w:numId w:val="0"/>
        </w:numPr>
        <w:tabs>
          <w:tab w:val="center" w:pos="2006"/>
        </w:tabs>
        <w:spacing w:after="152"/>
      </w:pPr>
      <w:r>
        <w:t>Art. 1</w:t>
      </w:r>
      <w:r>
        <w:tab/>
        <w:t>Name, Sitz</w:t>
      </w:r>
    </w:p>
    <w:p w14:paraId="57FDA92C" w14:textId="0D691D3B" w:rsidR="00CD3524" w:rsidRDefault="0066099E">
      <w:pPr>
        <w:spacing w:after="0"/>
        <w:ind w:left="28" w:right="14"/>
      </w:pPr>
      <w:r>
        <w:t xml:space="preserve">Unter dem Namen </w:t>
      </w:r>
      <w:r w:rsidRPr="003662F3">
        <w:rPr>
          <w:color w:val="FF0000"/>
        </w:rPr>
        <w:t>„Schweizerische Alzheimervereinigung Glarner</w:t>
      </w:r>
      <w:r w:rsidR="003662F3" w:rsidRPr="003662F3">
        <w:rPr>
          <w:color w:val="FF0000"/>
        </w:rPr>
        <w:t>l</w:t>
      </w:r>
      <w:r w:rsidRPr="003662F3">
        <w:rPr>
          <w:color w:val="FF0000"/>
        </w:rPr>
        <w:t xml:space="preserve">and", </w:t>
      </w:r>
      <w:r>
        <w:t xml:space="preserve">nachstehend </w:t>
      </w:r>
      <w:r w:rsidRPr="00E231FD">
        <w:rPr>
          <w:color w:val="FF0000"/>
        </w:rPr>
        <w:t xml:space="preserve">„Sektion </w:t>
      </w:r>
      <w:r w:rsidRPr="003662F3">
        <w:rPr>
          <w:color w:val="FF0000"/>
        </w:rPr>
        <w:t>Glarner</w:t>
      </w:r>
      <w:r w:rsidR="003662F3" w:rsidRPr="003662F3">
        <w:rPr>
          <w:color w:val="FF0000"/>
        </w:rPr>
        <w:t>l</w:t>
      </w:r>
      <w:r w:rsidRPr="003662F3">
        <w:rPr>
          <w:color w:val="FF0000"/>
        </w:rPr>
        <w:t>and"</w:t>
      </w:r>
      <w:r>
        <w:t xml:space="preserve"> genannt, besteht ein Verein im Sinne von Art. 60 ff ZGB mit Sitz an der Geschäftsstelle. Er ist politisch unabhängig und konfessionell neutral.</w:t>
      </w:r>
    </w:p>
    <w:p w14:paraId="394FE210" w14:textId="77777777" w:rsidR="00CD3524" w:rsidRDefault="0066099E">
      <w:pPr>
        <w:ind w:left="28" w:right="14"/>
      </w:pPr>
      <w:r>
        <w:t xml:space="preserve">Die </w:t>
      </w:r>
      <w:r w:rsidRPr="003662F3">
        <w:rPr>
          <w:color w:val="FF0000"/>
        </w:rPr>
        <w:t xml:space="preserve">Sektion Glarnerland </w:t>
      </w:r>
      <w:r>
        <w:t xml:space="preserve">ist eine Sektion </w:t>
      </w:r>
      <w:r w:rsidRPr="00E231FD">
        <w:rPr>
          <w:color w:val="2E74B5" w:themeColor="accent5" w:themeShade="BF"/>
        </w:rPr>
        <w:t>der Schweizerischen Alzheimervereinigung</w:t>
      </w:r>
      <w:r>
        <w:t>.</w:t>
      </w:r>
    </w:p>
    <w:p w14:paraId="48A05AED" w14:textId="77777777" w:rsidR="00CD3524" w:rsidRDefault="0066099E">
      <w:pPr>
        <w:spacing w:after="568"/>
        <w:ind w:left="28" w:right="14"/>
      </w:pPr>
      <w:r>
        <w:t xml:space="preserve">Die Rechtsbeziehungen zwischen der </w:t>
      </w:r>
      <w:r w:rsidRPr="00E231FD">
        <w:rPr>
          <w:color w:val="2E74B5" w:themeColor="accent5" w:themeShade="BF"/>
        </w:rPr>
        <w:t xml:space="preserve">Schweizerischen Alzheimervereinigung </w:t>
      </w:r>
      <w:r>
        <w:t xml:space="preserve">und der </w:t>
      </w:r>
      <w:r w:rsidRPr="00E231FD">
        <w:rPr>
          <w:color w:val="FF0000"/>
        </w:rPr>
        <w:t>Sektion Glarnerland</w:t>
      </w:r>
      <w:r>
        <w:t xml:space="preserve"> sind vertraglich geregelt.</w:t>
      </w:r>
    </w:p>
    <w:p w14:paraId="4ACD0B24" w14:textId="77777777" w:rsidR="00CD3524" w:rsidRDefault="0066099E">
      <w:pPr>
        <w:pStyle w:val="berschrift1"/>
        <w:numPr>
          <w:ilvl w:val="0"/>
          <w:numId w:val="0"/>
        </w:numPr>
        <w:tabs>
          <w:tab w:val="center" w:pos="1776"/>
        </w:tabs>
        <w:spacing w:after="153"/>
      </w:pPr>
      <w:r>
        <w:t>Art. 2</w:t>
      </w:r>
      <w:r>
        <w:tab/>
        <w:t>Zweck</w:t>
      </w:r>
    </w:p>
    <w:p w14:paraId="37314423" w14:textId="77777777" w:rsidR="00CD3524" w:rsidRDefault="0066099E">
      <w:pPr>
        <w:spacing w:after="242"/>
        <w:ind w:left="28" w:right="14"/>
      </w:pPr>
      <w:r>
        <w:t>Der Verein bezweckt:</w:t>
      </w:r>
    </w:p>
    <w:p w14:paraId="780FC74E" w14:textId="77777777" w:rsidR="00CD3524" w:rsidRDefault="0066099E">
      <w:pPr>
        <w:numPr>
          <w:ilvl w:val="0"/>
          <w:numId w:val="1"/>
        </w:numPr>
        <w:spacing w:after="0"/>
        <w:ind w:right="14" w:firstLine="192"/>
      </w:pPr>
      <w:r>
        <w:t xml:space="preserve">die Unterstützung und Begleitung von Menschen, die von der Alzheimer-Krankheit oder einer anderen Form von Demenz direkt oder indirekt betroffen sind; </w:t>
      </w:r>
      <w:r>
        <w:rPr>
          <w:noProof/>
        </w:rPr>
        <w:drawing>
          <wp:inline distT="0" distB="0" distL="0" distR="0" wp14:anchorId="3A6007D0" wp14:editId="11189B92">
            <wp:extent cx="42672" cy="15244"/>
            <wp:effectExtent l="0" t="0" r="0" b="0"/>
            <wp:docPr id="1341" name="Picture 1341"/>
            <wp:cNvGraphicFramePr/>
            <a:graphic xmlns:a="http://schemas.openxmlformats.org/drawingml/2006/main">
              <a:graphicData uri="http://schemas.openxmlformats.org/drawingml/2006/picture">
                <pic:pic xmlns:pic="http://schemas.openxmlformats.org/drawingml/2006/picture">
                  <pic:nvPicPr>
                    <pic:cNvPr id="1341" name="Picture 1341"/>
                    <pic:cNvPicPr/>
                  </pic:nvPicPr>
                  <pic:blipFill>
                    <a:blip r:embed="rId9"/>
                    <a:stretch>
                      <a:fillRect/>
                    </a:stretch>
                  </pic:blipFill>
                  <pic:spPr>
                    <a:xfrm>
                      <a:off x="0" y="0"/>
                      <a:ext cx="42672" cy="15244"/>
                    </a:xfrm>
                    <a:prstGeom prst="rect">
                      <a:avLst/>
                    </a:prstGeom>
                  </pic:spPr>
                </pic:pic>
              </a:graphicData>
            </a:graphic>
          </wp:inline>
        </w:drawing>
      </w:r>
      <w:r>
        <w:t xml:space="preserve"> die Information der Betroffenen, Professionellen, Institutionen, Behörden und der Öffentlichkeit; </w:t>
      </w:r>
      <w:r>
        <w:rPr>
          <w:noProof/>
        </w:rPr>
        <w:drawing>
          <wp:inline distT="0" distB="0" distL="0" distR="0" wp14:anchorId="7814DDD1" wp14:editId="538E9A74">
            <wp:extent cx="42672" cy="18293"/>
            <wp:effectExtent l="0" t="0" r="0" b="0"/>
            <wp:docPr id="1342" name="Picture 1342"/>
            <wp:cNvGraphicFramePr/>
            <a:graphic xmlns:a="http://schemas.openxmlformats.org/drawingml/2006/main">
              <a:graphicData uri="http://schemas.openxmlformats.org/drawingml/2006/picture">
                <pic:pic xmlns:pic="http://schemas.openxmlformats.org/drawingml/2006/picture">
                  <pic:nvPicPr>
                    <pic:cNvPr id="1342" name="Picture 1342"/>
                    <pic:cNvPicPr/>
                  </pic:nvPicPr>
                  <pic:blipFill>
                    <a:blip r:embed="rId10"/>
                    <a:stretch>
                      <a:fillRect/>
                    </a:stretch>
                  </pic:blipFill>
                  <pic:spPr>
                    <a:xfrm>
                      <a:off x="0" y="0"/>
                      <a:ext cx="42672" cy="18293"/>
                    </a:xfrm>
                    <a:prstGeom prst="rect">
                      <a:avLst/>
                    </a:prstGeom>
                  </pic:spPr>
                </pic:pic>
              </a:graphicData>
            </a:graphic>
          </wp:inline>
        </w:drawing>
      </w:r>
      <w:r>
        <w:t xml:space="preserve"> die Förderung von:</w:t>
      </w:r>
    </w:p>
    <w:p w14:paraId="105DFE50" w14:textId="77777777" w:rsidR="00CD3524" w:rsidRDefault="0066099E">
      <w:pPr>
        <w:numPr>
          <w:ilvl w:val="0"/>
          <w:numId w:val="1"/>
        </w:numPr>
        <w:ind w:right="14" w:firstLine="192"/>
      </w:pPr>
      <w:r>
        <w:t>Hilfe zur Selbsthilfe;</w:t>
      </w:r>
    </w:p>
    <w:p w14:paraId="00F20A06" w14:textId="77777777" w:rsidR="00CD3524" w:rsidRDefault="0066099E">
      <w:pPr>
        <w:ind w:left="1114" w:right="14"/>
      </w:pPr>
      <w:r>
        <w:rPr>
          <w:noProof/>
        </w:rPr>
        <w:drawing>
          <wp:inline distT="0" distB="0" distL="0" distR="0" wp14:anchorId="20C833FA" wp14:editId="3B7EBD83">
            <wp:extent cx="39624" cy="18293"/>
            <wp:effectExtent l="0" t="0" r="0" b="0"/>
            <wp:docPr id="1344" name="Picture 1344"/>
            <wp:cNvGraphicFramePr/>
            <a:graphic xmlns:a="http://schemas.openxmlformats.org/drawingml/2006/main">
              <a:graphicData uri="http://schemas.openxmlformats.org/drawingml/2006/picture">
                <pic:pic xmlns:pic="http://schemas.openxmlformats.org/drawingml/2006/picture">
                  <pic:nvPicPr>
                    <pic:cNvPr id="1344" name="Picture 1344"/>
                    <pic:cNvPicPr/>
                  </pic:nvPicPr>
                  <pic:blipFill>
                    <a:blip r:embed="rId11"/>
                    <a:stretch>
                      <a:fillRect/>
                    </a:stretch>
                  </pic:blipFill>
                  <pic:spPr>
                    <a:xfrm>
                      <a:off x="0" y="0"/>
                      <a:ext cx="39624" cy="18293"/>
                    </a:xfrm>
                    <a:prstGeom prst="rect">
                      <a:avLst/>
                    </a:prstGeom>
                  </pic:spPr>
                </pic:pic>
              </a:graphicData>
            </a:graphic>
          </wp:inline>
        </w:drawing>
      </w:r>
      <w:r>
        <w:t xml:space="preserve"> Angehörigengruppen;</w:t>
      </w:r>
    </w:p>
    <w:p w14:paraId="60773C2E" w14:textId="77777777" w:rsidR="00CD3524" w:rsidRDefault="0066099E">
      <w:pPr>
        <w:tabs>
          <w:tab w:val="center" w:pos="1190"/>
          <w:tab w:val="center" w:pos="3504"/>
        </w:tabs>
        <w:ind w:left="0" w:right="0" w:firstLine="0"/>
        <w:jc w:val="left"/>
      </w:pPr>
      <w:r>
        <w:tab/>
      </w:r>
      <w:r>
        <w:rPr>
          <w:noProof/>
        </w:rPr>
        <w:drawing>
          <wp:inline distT="0" distB="0" distL="0" distR="0" wp14:anchorId="08390D34" wp14:editId="0FBC49BA">
            <wp:extent cx="39624" cy="18293"/>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12"/>
                    <a:stretch>
                      <a:fillRect/>
                    </a:stretch>
                  </pic:blipFill>
                  <pic:spPr>
                    <a:xfrm>
                      <a:off x="0" y="0"/>
                      <a:ext cx="39624" cy="18293"/>
                    </a:xfrm>
                    <a:prstGeom prst="rect">
                      <a:avLst/>
                    </a:prstGeom>
                  </pic:spPr>
                </pic:pic>
              </a:graphicData>
            </a:graphic>
          </wp:inline>
        </w:drawing>
      </w:r>
      <w:r>
        <w:tab/>
        <w:t>Optimalen Pflege- und Betreuungsformen;</w:t>
      </w:r>
    </w:p>
    <w:p w14:paraId="594C8CCC" w14:textId="77777777" w:rsidR="00CD3524" w:rsidRDefault="0066099E">
      <w:pPr>
        <w:ind w:left="1109" w:right="14"/>
      </w:pPr>
      <w:r>
        <w:rPr>
          <w:noProof/>
        </w:rPr>
        <w:drawing>
          <wp:inline distT="0" distB="0" distL="0" distR="0" wp14:anchorId="45652323" wp14:editId="5401C2E4">
            <wp:extent cx="42672" cy="18293"/>
            <wp:effectExtent l="0" t="0" r="0" b="0"/>
            <wp:docPr id="1346" name="Picture 1346"/>
            <wp:cNvGraphicFramePr/>
            <a:graphic xmlns:a="http://schemas.openxmlformats.org/drawingml/2006/main">
              <a:graphicData uri="http://schemas.openxmlformats.org/drawingml/2006/picture">
                <pic:pic xmlns:pic="http://schemas.openxmlformats.org/drawingml/2006/picture">
                  <pic:nvPicPr>
                    <pic:cNvPr id="1346" name="Picture 1346"/>
                    <pic:cNvPicPr/>
                  </pic:nvPicPr>
                  <pic:blipFill>
                    <a:blip r:embed="rId13"/>
                    <a:stretch>
                      <a:fillRect/>
                    </a:stretch>
                  </pic:blipFill>
                  <pic:spPr>
                    <a:xfrm>
                      <a:off x="0" y="0"/>
                      <a:ext cx="42672" cy="18293"/>
                    </a:xfrm>
                    <a:prstGeom prst="rect">
                      <a:avLst/>
                    </a:prstGeom>
                  </pic:spPr>
                </pic:pic>
              </a:graphicData>
            </a:graphic>
          </wp:inline>
        </w:drawing>
      </w:r>
      <w:r>
        <w:t xml:space="preserve"> Ausbildungsangeboten;</w:t>
      </w:r>
    </w:p>
    <w:p w14:paraId="68C25C7A" w14:textId="77777777" w:rsidR="00CD3524" w:rsidRDefault="0066099E">
      <w:pPr>
        <w:numPr>
          <w:ilvl w:val="0"/>
          <w:numId w:val="1"/>
        </w:numPr>
        <w:spacing w:after="503"/>
        <w:ind w:right="14" w:firstLine="192"/>
      </w:pPr>
      <w:r>
        <w:lastRenderedPageBreak/>
        <w:t xml:space="preserve">Forschung; </w:t>
      </w:r>
      <w:r>
        <w:rPr>
          <w:noProof/>
        </w:rPr>
        <w:drawing>
          <wp:inline distT="0" distB="0" distL="0" distR="0" wp14:anchorId="629E821D" wp14:editId="75F271D7">
            <wp:extent cx="42672" cy="18293"/>
            <wp:effectExtent l="0" t="0" r="0" b="0"/>
            <wp:docPr id="1348" name="Picture 1348"/>
            <wp:cNvGraphicFramePr/>
            <a:graphic xmlns:a="http://schemas.openxmlformats.org/drawingml/2006/main">
              <a:graphicData uri="http://schemas.openxmlformats.org/drawingml/2006/picture">
                <pic:pic xmlns:pic="http://schemas.openxmlformats.org/drawingml/2006/picture">
                  <pic:nvPicPr>
                    <pic:cNvPr id="1348" name="Picture 1348"/>
                    <pic:cNvPicPr/>
                  </pic:nvPicPr>
                  <pic:blipFill>
                    <a:blip r:embed="rId14"/>
                    <a:stretch>
                      <a:fillRect/>
                    </a:stretch>
                  </pic:blipFill>
                  <pic:spPr>
                    <a:xfrm>
                      <a:off x="0" y="0"/>
                      <a:ext cx="42672" cy="18293"/>
                    </a:xfrm>
                    <a:prstGeom prst="rect">
                      <a:avLst/>
                    </a:prstGeom>
                  </pic:spPr>
                </pic:pic>
              </a:graphicData>
            </a:graphic>
          </wp:inline>
        </w:drawing>
      </w:r>
      <w:r>
        <w:t xml:space="preserve"> die Vertretung der Interessen der Betroffenen gegenüber der Öffentlichkeit; </w:t>
      </w:r>
      <w:r>
        <w:rPr>
          <w:noProof/>
        </w:rPr>
        <w:drawing>
          <wp:inline distT="0" distB="0" distL="0" distR="0" wp14:anchorId="7106471A" wp14:editId="18E2B658">
            <wp:extent cx="42672" cy="18293"/>
            <wp:effectExtent l="0" t="0" r="0" b="0"/>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15"/>
                    <a:stretch>
                      <a:fillRect/>
                    </a:stretch>
                  </pic:blipFill>
                  <pic:spPr>
                    <a:xfrm>
                      <a:off x="0" y="0"/>
                      <a:ext cx="42672" cy="18293"/>
                    </a:xfrm>
                    <a:prstGeom prst="rect">
                      <a:avLst/>
                    </a:prstGeom>
                  </pic:spPr>
                </pic:pic>
              </a:graphicData>
            </a:graphic>
          </wp:inline>
        </w:drawing>
      </w:r>
      <w:r>
        <w:t xml:space="preserve"> die Förderung und Vernetzung der interdisziplinären Beziehungen auf regionaler Ebene.</w:t>
      </w:r>
    </w:p>
    <w:p w14:paraId="0362A385" w14:textId="77777777" w:rsidR="00CD3524" w:rsidRDefault="0066099E">
      <w:pPr>
        <w:tabs>
          <w:tab w:val="center" w:pos="1548"/>
        </w:tabs>
        <w:spacing w:after="448" w:line="293" w:lineRule="auto"/>
        <w:ind w:left="0" w:right="0" w:firstLine="0"/>
        <w:jc w:val="left"/>
      </w:pPr>
      <w:r>
        <w:rPr>
          <w:rFonts w:ascii="Times New Roman" w:eastAsia="Times New Roman" w:hAnsi="Times New Roman" w:cs="Times New Roman"/>
          <w:sz w:val="28"/>
        </w:rPr>
        <w:t>Il.</w:t>
      </w:r>
      <w:r>
        <w:rPr>
          <w:rFonts w:ascii="Times New Roman" w:eastAsia="Times New Roman" w:hAnsi="Times New Roman" w:cs="Times New Roman"/>
          <w:sz w:val="28"/>
        </w:rPr>
        <w:tab/>
        <w:t>Mitgliedschaft</w:t>
      </w:r>
    </w:p>
    <w:p w14:paraId="7A27C7B5" w14:textId="77777777" w:rsidR="00CD3524" w:rsidRDefault="0066099E">
      <w:pPr>
        <w:pStyle w:val="berschrift1"/>
        <w:numPr>
          <w:ilvl w:val="0"/>
          <w:numId w:val="0"/>
        </w:numPr>
        <w:tabs>
          <w:tab w:val="center" w:pos="1966"/>
        </w:tabs>
      </w:pPr>
      <w:r>
        <w:t>Art. 3</w:t>
      </w:r>
      <w:r>
        <w:tab/>
        <w:t>Mitglieder</w:t>
      </w:r>
    </w:p>
    <w:p w14:paraId="632552E7" w14:textId="77777777" w:rsidR="00CD3524" w:rsidRDefault="0066099E">
      <w:pPr>
        <w:spacing w:after="244"/>
        <w:ind w:left="28" w:right="14"/>
      </w:pPr>
      <w:r>
        <w:t xml:space="preserve">Der Verein besteht aus Einzelmitgliedern (natürliche Personen) und Kollektivmitgliedern (juristische Personen), welche die Ziele der </w:t>
      </w:r>
      <w:r w:rsidRPr="003662F3">
        <w:rPr>
          <w:color w:val="FF0000"/>
        </w:rPr>
        <w:t xml:space="preserve">Schweizerischen Alzheimervereinigung Glarnerland </w:t>
      </w:r>
      <w:r>
        <w:t>unterstützen und einen Jahresbeitrag leisten.</w:t>
      </w:r>
    </w:p>
    <w:p w14:paraId="29EA5457" w14:textId="77777777" w:rsidR="00CD3524" w:rsidRDefault="0066099E">
      <w:pPr>
        <w:spacing w:after="527"/>
        <w:ind w:left="28" w:right="14"/>
      </w:pPr>
      <w:r>
        <w:t xml:space="preserve">Mitglieder der Sektion sind gleichzeitig Mitglieder </w:t>
      </w:r>
      <w:r w:rsidRPr="00E231FD">
        <w:rPr>
          <w:color w:val="2E74B5" w:themeColor="accent5" w:themeShade="BF"/>
        </w:rPr>
        <w:t>der Schweizerischen Alzheimervereinigung.</w:t>
      </w:r>
    </w:p>
    <w:p w14:paraId="1DB26114" w14:textId="77777777" w:rsidR="00CD3524" w:rsidRDefault="0066099E">
      <w:pPr>
        <w:pStyle w:val="berschrift1"/>
        <w:numPr>
          <w:ilvl w:val="0"/>
          <w:numId w:val="0"/>
        </w:numPr>
        <w:tabs>
          <w:tab w:val="center" w:pos="2321"/>
        </w:tabs>
      </w:pPr>
      <w:r>
        <w:t>Art. 4</w:t>
      </w:r>
      <w:r>
        <w:tab/>
        <w:t>Mitgliederbeitrag</w:t>
      </w:r>
    </w:p>
    <w:p w14:paraId="5F42FD14" w14:textId="77777777" w:rsidR="00CD3524" w:rsidRDefault="0066099E">
      <w:pPr>
        <w:spacing w:after="215"/>
        <w:ind w:left="28" w:right="14"/>
      </w:pPr>
      <w:r>
        <w:t xml:space="preserve">Die Mitgliederbeiträge werden durch die Delegiertenversammlung der </w:t>
      </w:r>
      <w:r w:rsidRPr="00E231FD">
        <w:rPr>
          <w:color w:val="2E74B5" w:themeColor="accent5" w:themeShade="BF"/>
        </w:rPr>
        <w:t>Schweizerischen Alzheimervereinigung</w:t>
      </w:r>
      <w:r>
        <w:t xml:space="preserve"> festgelegt und durch die Geschäftsstelle der </w:t>
      </w:r>
      <w:r w:rsidRPr="00E231FD">
        <w:rPr>
          <w:color w:val="2E74B5" w:themeColor="accent5" w:themeShade="BF"/>
        </w:rPr>
        <w:t>Schweizerischen Alzheimervereinigung</w:t>
      </w:r>
      <w:r w:rsidRPr="003662F3">
        <w:rPr>
          <w:color w:val="FF0000"/>
        </w:rPr>
        <w:t xml:space="preserve"> </w:t>
      </w:r>
      <w:r>
        <w:t>in Rechnung gestellt.</w:t>
      </w:r>
    </w:p>
    <w:p w14:paraId="27F3C6AD" w14:textId="77777777" w:rsidR="00CD3524" w:rsidRPr="003662F3" w:rsidRDefault="0066099E">
      <w:pPr>
        <w:ind w:left="28" w:right="14"/>
        <w:rPr>
          <w:color w:val="FF0000"/>
        </w:rPr>
      </w:pPr>
      <w:r>
        <w:t xml:space="preserve">Die Mitgliederbeiträge gehören im Umfang des jeweils gültigen </w:t>
      </w:r>
      <w:proofErr w:type="spellStart"/>
      <w:r>
        <w:t>Finanzreglementes</w:t>
      </w:r>
      <w:proofErr w:type="spellEnd"/>
      <w:r>
        <w:t xml:space="preserve"> der </w:t>
      </w:r>
      <w:r w:rsidRPr="003662F3">
        <w:rPr>
          <w:color w:val="FF0000"/>
        </w:rPr>
        <w:t>Sektion Glarnerland.</w:t>
      </w:r>
    </w:p>
    <w:p w14:paraId="4E19AF97" w14:textId="77777777" w:rsidR="00CD3524" w:rsidRDefault="0066099E">
      <w:pPr>
        <w:pStyle w:val="berschrift1"/>
        <w:numPr>
          <w:ilvl w:val="0"/>
          <w:numId w:val="0"/>
        </w:numPr>
        <w:tabs>
          <w:tab w:val="center" w:pos="1848"/>
        </w:tabs>
      </w:pPr>
      <w:r>
        <w:t>Art. 5</w:t>
      </w:r>
      <w:r>
        <w:tab/>
        <w:t>Austritt</w:t>
      </w:r>
    </w:p>
    <w:p w14:paraId="4A721E67" w14:textId="77777777" w:rsidR="00CD3524" w:rsidRDefault="0066099E">
      <w:pPr>
        <w:spacing w:after="495"/>
        <w:ind w:left="28" w:right="14"/>
      </w:pPr>
      <w:r>
        <w:t>Die Mitgliedschaft erlischt durch schriftliche Rücktrittserklärung auf Ende des Kalenderjahres oder durch Nichtbezahlen des Jahresbeitrages während zwei Jahren.</w:t>
      </w:r>
    </w:p>
    <w:p w14:paraId="17053A80" w14:textId="77777777" w:rsidR="00CD3524" w:rsidRDefault="0066099E">
      <w:pPr>
        <w:tabs>
          <w:tab w:val="center" w:pos="1176"/>
        </w:tabs>
        <w:spacing w:after="496" w:line="293" w:lineRule="auto"/>
        <w:ind w:left="0" w:right="0" w:firstLine="0"/>
        <w:jc w:val="left"/>
      </w:pPr>
      <w:r>
        <w:rPr>
          <w:rFonts w:ascii="Times New Roman" w:eastAsia="Times New Roman" w:hAnsi="Times New Roman" w:cs="Times New Roman"/>
          <w:sz w:val="28"/>
        </w:rPr>
        <w:t>111.</w:t>
      </w:r>
      <w:r>
        <w:rPr>
          <w:rFonts w:ascii="Times New Roman" w:eastAsia="Times New Roman" w:hAnsi="Times New Roman" w:cs="Times New Roman"/>
          <w:sz w:val="28"/>
        </w:rPr>
        <w:tab/>
        <w:t>Organe</w:t>
      </w:r>
    </w:p>
    <w:p w14:paraId="3EA1F540" w14:textId="77777777" w:rsidR="00CD3524" w:rsidRDefault="0066099E">
      <w:pPr>
        <w:pStyle w:val="berschrift1"/>
        <w:numPr>
          <w:ilvl w:val="0"/>
          <w:numId w:val="0"/>
        </w:numPr>
        <w:tabs>
          <w:tab w:val="center" w:pos="2491"/>
        </w:tabs>
      </w:pPr>
      <w:r>
        <w:t>Art. 6</w:t>
      </w:r>
      <w:r>
        <w:tab/>
        <w:t>Organe des Vereins</w:t>
      </w:r>
    </w:p>
    <w:p w14:paraId="664A6D4B" w14:textId="77777777" w:rsidR="00CD3524" w:rsidRDefault="0066099E">
      <w:pPr>
        <w:spacing w:after="200" w:line="259" w:lineRule="auto"/>
        <w:ind w:left="33" w:right="0" w:hanging="10"/>
        <w:jc w:val="left"/>
      </w:pPr>
      <w:r>
        <w:rPr>
          <w:sz w:val="26"/>
        </w:rPr>
        <w:t>Die Organe des Vereins sind:</w:t>
      </w:r>
    </w:p>
    <w:p w14:paraId="5DF2CF64" w14:textId="77777777" w:rsidR="003662F3" w:rsidRDefault="0066099E" w:rsidP="003662F3">
      <w:pPr>
        <w:spacing w:after="235"/>
        <w:ind w:left="744" w:right="6058"/>
      </w:pPr>
      <w:r>
        <w:t>die Vereinsversammlung</w:t>
      </w:r>
    </w:p>
    <w:p w14:paraId="65F73245" w14:textId="1C615B28" w:rsidR="003662F3" w:rsidRDefault="0066099E" w:rsidP="003662F3">
      <w:pPr>
        <w:spacing w:after="235"/>
        <w:ind w:left="744" w:right="6058"/>
      </w:pPr>
      <w:r>
        <w:t xml:space="preserve"> der Vorstand </w:t>
      </w:r>
      <w:r>
        <w:rPr>
          <w:noProof/>
        </w:rPr>
        <w:drawing>
          <wp:inline distT="0" distB="0" distL="0" distR="0" wp14:anchorId="1CC431F3" wp14:editId="2DBCEF66">
            <wp:extent cx="42672" cy="18293"/>
            <wp:effectExtent l="0" t="0" r="0" b="0"/>
            <wp:docPr id="2789" name="Picture 2789"/>
            <wp:cNvGraphicFramePr/>
            <a:graphic xmlns:a="http://schemas.openxmlformats.org/drawingml/2006/main">
              <a:graphicData uri="http://schemas.openxmlformats.org/drawingml/2006/picture">
                <pic:pic xmlns:pic="http://schemas.openxmlformats.org/drawingml/2006/picture">
                  <pic:nvPicPr>
                    <pic:cNvPr id="2789" name="Picture 2789"/>
                    <pic:cNvPicPr/>
                  </pic:nvPicPr>
                  <pic:blipFill>
                    <a:blip r:embed="rId16"/>
                    <a:stretch>
                      <a:fillRect/>
                    </a:stretch>
                  </pic:blipFill>
                  <pic:spPr>
                    <a:xfrm>
                      <a:off x="0" y="0"/>
                      <a:ext cx="42672" cy="18293"/>
                    </a:xfrm>
                    <a:prstGeom prst="rect">
                      <a:avLst/>
                    </a:prstGeom>
                  </pic:spPr>
                </pic:pic>
              </a:graphicData>
            </a:graphic>
          </wp:inline>
        </w:drawing>
      </w:r>
    </w:p>
    <w:p w14:paraId="504FB64E" w14:textId="5206B268" w:rsidR="00CD3524" w:rsidRDefault="0066099E" w:rsidP="003662F3">
      <w:pPr>
        <w:pStyle w:val="Listenabsatz"/>
        <w:spacing w:after="235"/>
        <w:ind w:right="6058" w:firstLine="0"/>
      </w:pPr>
      <w:r>
        <w:t xml:space="preserve"> die Kontrollstelle</w:t>
      </w:r>
    </w:p>
    <w:p w14:paraId="1D11A2EF" w14:textId="77777777" w:rsidR="00CD3524" w:rsidRDefault="0066099E">
      <w:pPr>
        <w:pStyle w:val="berschrift1"/>
        <w:numPr>
          <w:ilvl w:val="0"/>
          <w:numId w:val="0"/>
        </w:numPr>
        <w:spacing w:after="434" w:line="304" w:lineRule="auto"/>
        <w:ind w:left="53"/>
      </w:pPr>
      <w:proofErr w:type="spellStart"/>
      <w:r>
        <w:rPr>
          <w:rFonts w:ascii="Times New Roman" w:eastAsia="Times New Roman" w:hAnsi="Times New Roman" w:cs="Times New Roman"/>
          <w:u w:val="single" w:color="000000"/>
        </w:rPr>
        <w:t>Vereinsversammlunq</w:t>
      </w:r>
      <w:proofErr w:type="spellEnd"/>
    </w:p>
    <w:p w14:paraId="48A46112" w14:textId="77777777" w:rsidR="00CD3524" w:rsidRDefault="0066099E">
      <w:pPr>
        <w:pStyle w:val="berschrift2"/>
        <w:tabs>
          <w:tab w:val="center" w:pos="2131"/>
        </w:tabs>
        <w:ind w:left="0" w:firstLine="0"/>
      </w:pPr>
      <w:r>
        <w:t>Art. 7</w:t>
      </w:r>
      <w:r>
        <w:tab/>
        <w:t>Organisation</w:t>
      </w:r>
    </w:p>
    <w:p w14:paraId="652CDCDC" w14:textId="77777777" w:rsidR="00CD3524" w:rsidRDefault="0066099E">
      <w:pPr>
        <w:spacing w:after="209"/>
        <w:ind w:left="28" w:right="14"/>
      </w:pPr>
      <w:r>
        <w:t>Die ordentliche Vereinsversammlung findet in der ersten Jahreshälfte statt.</w:t>
      </w:r>
    </w:p>
    <w:p w14:paraId="0521BE4A" w14:textId="77777777" w:rsidR="00CD3524" w:rsidRDefault="0066099E">
      <w:pPr>
        <w:spacing w:after="240"/>
        <w:ind w:left="719" w:right="2918" w:hanging="691"/>
      </w:pPr>
      <w:r>
        <w:t xml:space="preserve">Eine ausserordentliche Vereinsversammlung ist einzuberufen, wenn </w:t>
      </w:r>
      <w:r>
        <w:rPr>
          <w:noProof/>
        </w:rPr>
        <w:drawing>
          <wp:inline distT="0" distB="0" distL="0" distR="0" wp14:anchorId="4438F7C4" wp14:editId="588600A1">
            <wp:extent cx="39624" cy="18293"/>
            <wp:effectExtent l="0" t="0" r="0" b="0"/>
            <wp:docPr id="2790" name="Picture 2790"/>
            <wp:cNvGraphicFramePr/>
            <a:graphic xmlns:a="http://schemas.openxmlformats.org/drawingml/2006/main">
              <a:graphicData uri="http://schemas.openxmlformats.org/drawingml/2006/picture">
                <pic:pic xmlns:pic="http://schemas.openxmlformats.org/drawingml/2006/picture">
                  <pic:nvPicPr>
                    <pic:cNvPr id="2790" name="Picture 2790"/>
                    <pic:cNvPicPr/>
                  </pic:nvPicPr>
                  <pic:blipFill>
                    <a:blip r:embed="rId17"/>
                    <a:stretch>
                      <a:fillRect/>
                    </a:stretch>
                  </pic:blipFill>
                  <pic:spPr>
                    <a:xfrm>
                      <a:off x="0" y="0"/>
                      <a:ext cx="39624" cy="18293"/>
                    </a:xfrm>
                    <a:prstGeom prst="rect">
                      <a:avLst/>
                    </a:prstGeom>
                  </pic:spPr>
                </pic:pic>
              </a:graphicData>
            </a:graphic>
          </wp:inline>
        </w:drawing>
      </w:r>
      <w:r>
        <w:t xml:space="preserve"> der Vorstand dies beschliesst, </w:t>
      </w:r>
      <w:r>
        <w:rPr>
          <w:noProof/>
        </w:rPr>
        <w:drawing>
          <wp:inline distT="0" distB="0" distL="0" distR="0" wp14:anchorId="27D305F1" wp14:editId="6597C624">
            <wp:extent cx="42672" cy="18293"/>
            <wp:effectExtent l="0" t="0" r="0" b="0"/>
            <wp:docPr id="2791" name="Picture 2791"/>
            <wp:cNvGraphicFramePr/>
            <a:graphic xmlns:a="http://schemas.openxmlformats.org/drawingml/2006/main">
              <a:graphicData uri="http://schemas.openxmlformats.org/drawingml/2006/picture">
                <pic:pic xmlns:pic="http://schemas.openxmlformats.org/drawingml/2006/picture">
                  <pic:nvPicPr>
                    <pic:cNvPr id="2791" name="Picture 2791"/>
                    <pic:cNvPicPr/>
                  </pic:nvPicPr>
                  <pic:blipFill>
                    <a:blip r:embed="rId18"/>
                    <a:stretch>
                      <a:fillRect/>
                    </a:stretch>
                  </pic:blipFill>
                  <pic:spPr>
                    <a:xfrm>
                      <a:off x="0" y="0"/>
                      <a:ext cx="42672" cy="18293"/>
                    </a:xfrm>
                    <a:prstGeom prst="rect">
                      <a:avLst/>
                    </a:prstGeom>
                  </pic:spPr>
                </pic:pic>
              </a:graphicData>
            </a:graphic>
          </wp:inline>
        </w:drawing>
      </w:r>
      <w:r>
        <w:t xml:space="preserve"> ein Fünftel der Mitglieder </w:t>
      </w:r>
      <w:r>
        <w:lastRenderedPageBreak/>
        <w:t xml:space="preserve">dies verlangt, </w:t>
      </w:r>
      <w:r>
        <w:rPr>
          <w:noProof/>
        </w:rPr>
        <w:drawing>
          <wp:inline distT="0" distB="0" distL="0" distR="0" wp14:anchorId="0A9939E2" wp14:editId="334E4EAC">
            <wp:extent cx="42672" cy="18293"/>
            <wp:effectExtent l="0" t="0" r="0" b="0"/>
            <wp:docPr id="2792" name="Picture 2792"/>
            <wp:cNvGraphicFramePr/>
            <a:graphic xmlns:a="http://schemas.openxmlformats.org/drawingml/2006/main">
              <a:graphicData uri="http://schemas.openxmlformats.org/drawingml/2006/picture">
                <pic:pic xmlns:pic="http://schemas.openxmlformats.org/drawingml/2006/picture">
                  <pic:nvPicPr>
                    <pic:cNvPr id="2792" name="Picture 2792"/>
                    <pic:cNvPicPr/>
                  </pic:nvPicPr>
                  <pic:blipFill>
                    <a:blip r:embed="rId19"/>
                    <a:stretch>
                      <a:fillRect/>
                    </a:stretch>
                  </pic:blipFill>
                  <pic:spPr>
                    <a:xfrm>
                      <a:off x="0" y="0"/>
                      <a:ext cx="42672" cy="18293"/>
                    </a:xfrm>
                    <a:prstGeom prst="rect">
                      <a:avLst/>
                    </a:prstGeom>
                  </pic:spPr>
                </pic:pic>
              </a:graphicData>
            </a:graphic>
          </wp:inline>
        </w:drawing>
      </w:r>
      <w:r>
        <w:t xml:space="preserve"> die Kontrollstelle einen entsprechenden Antrag stellt, </w:t>
      </w:r>
      <w:r>
        <w:rPr>
          <w:noProof/>
        </w:rPr>
        <w:drawing>
          <wp:inline distT="0" distB="0" distL="0" distR="0" wp14:anchorId="5E2CDF78" wp14:editId="7A85E744">
            <wp:extent cx="42672" cy="15245"/>
            <wp:effectExtent l="0" t="0" r="0" b="0"/>
            <wp:docPr id="2793" name="Picture 2793"/>
            <wp:cNvGraphicFramePr/>
            <a:graphic xmlns:a="http://schemas.openxmlformats.org/drawingml/2006/main">
              <a:graphicData uri="http://schemas.openxmlformats.org/drawingml/2006/picture">
                <pic:pic xmlns:pic="http://schemas.openxmlformats.org/drawingml/2006/picture">
                  <pic:nvPicPr>
                    <pic:cNvPr id="2793" name="Picture 2793"/>
                    <pic:cNvPicPr/>
                  </pic:nvPicPr>
                  <pic:blipFill>
                    <a:blip r:embed="rId20"/>
                    <a:stretch>
                      <a:fillRect/>
                    </a:stretch>
                  </pic:blipFill>
                  <pic:spPr>
                    <a:xfrm>
                      <a:off x="0" y="0"/>
                      <a:ext cx="42672" cy="15245"/>
                    </a:xfrm>
                    <a:prstGeom prst="rect">
                      <a:avLst/>
                    </a:prstGeom>
                  </pic:spPr>
                </pic:pic>
              </a:graphicData>
            </a:graphic>
          </wp:inline>
        </w:drawing>
      </w:r>
      <w:r>
        <w:t xml:space="preserve"> der Verein aufzulösen ist.</w:t>
      </w:r>
    </w:p>
    <w:p w14:paraId="7A8DD29A" w14:textId="77777777" w:rsidR="00CD3524" w:rsidRDefault="0066099E">
      <w:pPr>
        <w:spacing w:after="201"/>
        <w:ind w:left="28" w:right="14"/>
      </w:pPr>
      <w:r>
        <w:t>Bei Abstimmungen und Wahlen verfügt jedes Mitglied über eine Stimme.</w:t>
      </w:r>
    </w:p>
    <w:p w14:paraId="2DD56737" w14:textId="77777777" w:rsidR="00CD3524" w:rsidRDefault="0066099E">
      <w:pPr>
        <w:spacing w:after="239"/>
        <w:ind w:left="28" w:right="14"/>
      </w:pPr>
      <w:r>
        <w:t>Einladung und Traktandenliste sind den Mitgliedern mindestens drei Wochen vor der Vereinsversammlung zuzustellen.</w:t>
      </w:r>
    </w:p>
    <w:p w14:paraId="6EE579D3" w14:textId="77777777" w:rsidR="00CD3524" w:rsidRDefault="0066099E">
      <w:pPr>
        <w:spacing w:after="538"/>
        <w:ind w:left="28" w:right="14"/>
      </w:pPr>
      <w:r>
        <w:t>Wahlvorschläge und Anträge sind zuhanden des Vorstandes bis sechs Wochen vor der Vereinsversammlung einzureichen.</w:t>
      </w:r>
    </w:p>
    <w:p w14:paraId="747F937A" w14:textId="77777777" w:rsidR="00CD3524" w:rsidRDefault="0066099E">
      <w:pPr>
        <w:pStyle w:val="berschrift1"/>
        <w:numPr>
          <w:ilvl w:val="0"/>
          <w:numId w:val="0"/>
        </w:numPr>
        <w:tabs>
          <w:tab w:val="center" w:pos="3084"/>
        </w:tabs>
        <w:spacing w:after="151" w:line="265" w:lineRule="auto"/>
      </w:pPr>
      <w:r>
        <w:rPr>
          <w:sz w:val="28"/>
        </w:rPr>
        <w:t>Art. 8</w:t>
      </w:r>
      <w:r>
        <w:rPr>
          <w:sz w:val="28"/>
        </w:rPr>
        <w:tab/>
        <w:t>Leitung und Beschlussfassung</w:t>
      </w:r>
    </w:p>
    <w:p w14:paraId="5D49AB07" w14:textId="77777777" w:rsidR="00CD3524" w:rsidRDefault="0066099E">
      <w:pPr>
        <w:spacing w:after="238"/>
        <w:ind w:left="28" w:right="14"/>
      </w:pPr>
      <w:r>
        <w:t xml:space="preserve">Die Leitung der Vereinsversammlung obliegt dem Präsidium, bei dessen Abwesenheit </w:t>
      </w:r>
      <w:proofErr w:type="gramStart"/>
      <w:r>
        <w:t>einem andern Vorstandsmitglied</w:t>
      </w:r>
      <w:proofErr w:type="gramEnd"/>
      <w:r>
        <w:t>.</w:t>
      </w:r>
    </w:p>
    <w:p w14:paraId="6E33012F" w14:textId="77777777" w:rsidR="00CD3524" w:rsidRDefault="0066099E">
      <w:pPr>
        <w:spacing w:after="217"/>
        <w:ind w:left="28" w:right="14"/>
      </w:pPr>
      <w:r>
        <w:t>Die Vereinsversammlung fasst ihre Beschlüsse mit dem einfachen Mehr der Stimmen. Bei Stimmengleichheit entscheidet die vorsitzende Person.</w:t>
      </w:r>
    </w:p>
    <w:p w14:paraId="35C15984" w14:textId="77777777" w:rsidR="00CD3524" w:rsidRDefault="0066099E">
      <w:pPr>
        <w:spacing w:after="218"/>
        <w:ind w:left="28" w:right="14"/>
      </w:pPr>
      <w:r>
        <w:t>Abstimmungen und Wahlen erfolgen offen. Geheime Abstimmung oder Wahl ist durchzuführen, wenn der Vorstand oder ein Fünftel der anwesenden Mitglieder dies verlangen.</w:t>
      </w:r>
    </w:p>
    <w:p w14:paraId="5593F717" w14:textId="77777777" w:rsidR="00CD3524" w:rsidRDefault="0066099E">
      <w:pPr>
        <w:ind w:left="28" w:right="14"/>
      </w:pPr>
      <w:r>
        <w:t>Für die Revision der Statuten sowie die Auflösung des Vereins bedarf es einer Zweidrittelmehrheit der anwesenden Stimmberechtigten.</w:t>
      </w:r>
    </w:p>
    <w:p w14:paraId="287B1AE7" w14:textId="77777777" w:rsidR="00CD3524" w:rsidRDefault="0066099E">
      <w:pPr>
        <w:pStyle w:val="berschrift1"/>
        <w:numPr>
          <w:ilvl w:val="0"/>
          <w:numId w:val="0"/>
        </w:numPr>
        <w:tabs>
          <w:tab w:val="center" w:pos="2047"/>
        </w:tabs>
        <w:spacing w:after="151" w:line="265" w:lineRule="auto"/>
      </w:pPr>
      <w:r>
        <w:rPr>
          <w:sz w:val="28"/>
        </w:rPr>
        <w:t>Art. 9</w:t>
      </w:r>
      <w:r>
        <w:rPr>
          <w:sz w:val="28"/>
        </w:rPr>
        <w:tab/>
        <w:t>Befugnisse</w:t>
      </w:r>
    </w:p>
    <w:p w14:paraId="15C3D8D3" w14:textId="77777777" w:rsidR="00CD3524" w:rsidRDefault="0066099E">
      <w:pPr>
        <w:spacing w:after="245"/>
        <w:ind w:left="28" w:right="14"/>
      </w:pPr>
      <w:r>
        <w:t>Die Vereinsversammlung ist das oberste Organ des Vereins. Sie erledigt alle Geschäfte, die ihr die Statuten zuweisen oder die nicht dem Vorstand übertragen sind und nimmt Kenntnis vom Budget und dem jährlichen Tätigkeitsprogramm.</w:t>
      </w:r>
    </w:p>
    <w:p w14:paraId="1561E661" w14:textId="77777777" w:rsidR="00CD3524" w:rsidRDefault="0066099E">
      <w:pPr>
        <w:spacing w:after="257"/>
        <w:ind w:left="28" w:right="14"/>
      </w:pPr>
      <w:r>
        <w:t>Ihr obliegen insbesondere folgende Aufgaben:</w:t>
      </w:r>
    </w:p>
    <w:p w14:paraId="67CFD4E7" w14:textId="77777777" w:rsidR="00CD3524" w:rsidRDefault="0066099E">
      <w:pPr>
        <w:tabs>
          <w:tab w:val="center" w:pos="816"/>
          <w:tab w:val="center" w:pos="2138"/>
        </w:tabs>
        <w:ind w:left="0" w:right="0" w:firstLine="0"/>
        <w:jc w:val="left"/>
      </w:pPr>
      <w:r>
        <w:tab/>
      </w:r>
      <w:r>
        <w:rPr>
          <w:noProof/>
        </w:rPr>
        <w:drawing>
          <wp:inline distT="0" distB="0" distL="0" distR="0" wp14:anchorId="7E061263" wp14:editId="49FC5561">
            <wp:extent cx="39624" cy="18293"/>
            <wp:effectExtent l="0" t="0" r="0" b="0"/>
            <wp:docPr id="4227" name="Picture 4227"/>
            <wp:cNvGraphicFramePr/>
            <a:graphic xmlns:a="http://schemas.openxmlformats.org/drawingml/2006/main">
              <a:graphicData uri="http://schemas.openxmlformats.org/drawingml/2006/picture">
                <pic:pic xmlns:pic="http://schemas.openxmlformats.org/drawingml/2006/picture">
                  <pic:nvPicPr>
                    <pic:cNvPr id="4227" name="Picture 4227"/>
                    <pic:cNvPicPr/>
                  </pic:nvPicPr>
                  <pic:blipFill>
                    <a:blip r:embed="rId21"/>
                    <a:stretch>
                      <a:fillRect/>
                    </a:stretch>
                  </pic:blipFill>
                  <pic:spPr>
                    <a:xfrm>
                      <a:off x="0" y="0"/>
                      <a:ext cx="39624" cy="18293"/>
                    </a:xfrm>
                    <a:prstGeom prst="rect">
                      <a:avLst/>
                    </a:prstGeom>
                  </pic:spPr>
                </pic:pic>
              </a:graphicData>
            </a:graphic>
          </wp:inline>
        </w:drawing>
      </w:r>
      <w:r>
        <w:tab/>
        <w:t>Wahl des Vorstandes</w:t>
      </w:r>
    </w:p>
    <w:p w14:paraId="2B278E91" w14:textId="77777777" w:rsidR="00CD3524" w:rsidRDefault="0066099E">
      <w:pPr>
        <w:pStyle w:val="berschrift2"/>
        <w:tabs>
          <w:tab w:val="center" w:pos="814"/>
          <w:tab w:val="center" w:pos="3298"/>
        </w:tabs>
        <w:spacing w:after="0"/>
        <w:ind w:left="0" w:firstLine="0"/>
      </w:pPr>
      <w:r>
        <w:tab/>
      </w:r>
      <w:r>
        <w:rPr>
          <w:noProof/>
        </w:rPr>
        <w:drawing>
          <wp:inline distT="0" distB="0" distL="0" distR="0" wp14:anchorId="706435FD" wp14:editId="4F781D40">
            <wp:extent cx="42672" cy="18293"/>
            <wp:effectExtent l="0" t="0" r="0" b="0"/>
            <wp:docPr id="4228" name="Picture 4228"/>
            <wp:cNvGraphicFramePr/>
            <a:graphic xmlns:a="http://schemas.openxmlformats.org/drawingml/2006/main">
              <a:graphicData uri="http://schemas.openxmlformats.org/drawingml/2006/picture">
                <pic:pic xmlns:pic="http://schemas.openxmlformats.org/drawingml/2006/picture">
                  <pic:nvPicPr>
                    <pic:cNvPr id="4228" name="Picture 4228"/>
                    <pic:cNvPicPr/>
                  </pic:nvPicPr>
                  <pic:blipFill>
                    <a:blip r:embed="rId22"/>
                    <a:stretch>
                      <a:fillRect/>
                    </a:stretch>
                  </pic:blipFill>
                  <pic:spPr>
                    <a:xfrm>
                      <a:off x="0" y="0"/>
                      <a:ext cx="42672" cy="18293"/>
                    </a:xfrm>
                    <a:prstGeom prst="rect">
                      <a:avLst/>
                    </a:prstGeom>
                  </pic:spPr>
                </pic:pic>
              </a:graphicData>
            </a:graphic>
          </wp:inline>
        </w:drawing>
      </w:r>
      <w:r>
        <w:tab/>
        <w:t>Wahl des Präsidiums und der Revisionsstelle</w:t>
      </w:r>
    </w:p>
    <w:p w14:paraId="279512B0" w14:textId="77777777" w:rsidR="00CD3524" w:rsidRDefault="0066099E">
      <w:pPr>
        <w:numPr>
          <w:ilvl w:val="0"/>
          <w:numId w:val="2"/>
        </w:numPr>
        <w:ind w:right="14" w:hanging="370"/>
      </w:pPr>
      <w:r>
        <w:t>Genehmigung des Jahresberichtes und der Jahresrechnung</w:t>
      </w:r>
    </w:p>
    <w:p w14:paraId="1CFAC4C1" w14:textId="77777777" w:rsidR="00CD3524" w:rsidRDefault="0066099E">
      <w:pPr>
        <w:numPr>
          <w:ilvl w:val="0"/>
          <w:numId w:val="2"/>
        </w:numPr>
        <w:ind w:right="14" w:hanging="370"/>
      </w:pPr>
      <w:r>
        <w:t>Entlastung des Vorstandes</w:t>
      </w:r>
    </w:p>
    <w:p w14:paraId="5B5AD948" w14:textId="77777777" w:rsidR="00CD3524" w:rsidRDefault="0066099E">
      <w:pPr>
        <w:numPr>
          <w:ilvl w:val="0"/>
          <w:numId w:val="2"/>
        </w:numPr>
        <w:ind w:right="14" w:hanging="370"/>
      </w:pPr>
      <w:r>
        <w:t>Behandlung von Anträgen</w:t>
      </w:r>
    </w:p>
    <w:p w14:paraId="474E8FB3" w14:textId="77777777" w:rsidR="00CD3524" w:rsidRDefault="0066099E">
      <w:pPr>
        <w:numPr>
          <w:ilvl w:val="0"/>
          <w:numId w:val="2"/>
        </w:numPr>
        <w:ind w:right="14" w:hanging="370"/>
      </w:pPr>
      <w:r>
        <w:t>Änderung der Statuten</w:t>
      </w:r>
    </w:p>
    <w:p w14:paraId="2BEB9920" w14:textId="77777777" w:rsidR="00CD3524" w:rsidRDefault="0066099E">
      <w:pPr>
        <w:numPr>
          <w:ilvl w:val="0"/>
          <w:numId w:val="2"/>
        </w:numPr>
        <w:spacing w:after="466"/>
        <w:ind w:right="14" w:hanging="370"/>
      </w:pPr>
      <w:r>
        <w:t>Auflösung des Vereins und Beschlussfassung über die Verwendung des Vereinsvermögens</w:t>
      </w:r>
    </w:p>
    <w:p w14:paraId="085E24F7" w14:textId="77777777" w:rsidR="00CD3524" w:rsidRDefault="0066099E">
      <w:pPr>
        <w:pStyle w:val="berschrift2"/>
        <w:spacing w:after="434" w:line="304" w:lineRule="auto"/>
        <w:ind w:left="53"/>
      </w:pPr>
      <w:r>
        <w:rPr>
          <w:rFonts w:ascii="Times New Roman" w:eastAsia="Times New Roman" w:hAnsi="Times New Roman" w:cs="Times New Roman"/>
          <w:u w:val="single" w:color="000000"/>
        </w:rPr>
        <w:t>Vorstand</w:t>
      </w:r>
    </w:p>
    <w:p w14:paraId="1EBCBE05" w14:textId="77777777" w:rsidR="00CD3524" w:rsidRDefault="0066099E">
      <w:pPr>
        <w:pStyle w:val="berschrift3"/>
        <w:tabs>
          <w:tab w:val="center" w:pos="2441"/>
        </w:tabs>
        <w:ind w:left="0" w:firstLine="0"/>
      </w:pPr>
      <w:r>
        <w:t>Art. 10</w:t>
      </w:r>
      <w:r>
        <w:tab/>
        <w:t>Zusammensetzung</w:t>
      </w:r>
    </w:p>
    <w:p w14:paraId="49D298B0" w14:textId="77777777" w:rsidR="00CD3524" w:rsidRPr="003662F3" w:rsidRDefault="0066099E">
      <w:pPr>
        <w:spacing w:after="0"/>
        <w:ind w:left="28" w:right="14"/>
        <w:rPr>
          <w:color w:val="00B050"/>
        </w:rPr>
      </w:pPr>
      <w:r>
        <w:t xml:space="preserve">Der Vorstand besteht aus 5 bis 9 Mitgliedern. </w:t>
      </w:r>
      <w:r w:rsidRPr="003662F3">
        <w:rPr>
          <w:color w:val="00B050"/>
        </w:rPr>
        <w:t>Darunter sind mindestens zwei Angehörige von Demenzkranken.</w:t>
      </w:r>
    </w:p>
    <w:p w14:paraId="2F386DBB" w14:textId="77777777" w:rsidR="00CD3524" w:rsidRDefault="0066099E">
      <w:pPr>
        <w:spacing w:after="453"/>
        <w:ind w:left="28" w:right="14"/>
      </w:pPr>
      <w:r>
        <w:t>Er konstituiert sich mit Ausnahme des Präsidiums selber. Ein Co-Präsidium ist möglich.</w:t>
      </w:r>
    </w:p>
    <w:p w14:paraId="22D677F3" w14:textId="77777777" w:rsidR="00CD3524" w:rsidRDefault="0066099E">
      <w:pPr>
        <w:tabs>
          <w:tab w:val="center" w:pos="2021"/>
        </w:tabs>
        <w:spacing w:after="177" w:line="259" w:lineRule="auto"/>
        <w:ind w:left="0" w:right="0" w:firstLine="0"/>
        <w:jc w:val="left"/>
      </w:pPr>
      <w:r>
        <w:rPr>
          <w:sz w:val="26"/>
        </w:rPr>
        <w:lastRenderedPageBreak/>
        <w:t>Art. 11</w:t>
      </w:r>
      <w:r>
        <w:rPr>
          <w:sz w:val="26"/>
        </w:rPr>
        <w:tab/>
        <w:t>Amtsdauer</w:t>
      </w:r>
    </w:p>
    <w:p w14:paraId="18C47707" w14:textId="77777777" w:rsidR="00CD3524" w:rsidRDefault="0066099E">
      <w:pPr>
        <w:spacing w:after="502"/>
        <w:ind w:left="28" w:right="14"/>
      </w:pPr>
      <w:r>
        <w:t>Die Amtsdauer beträgt vier Jahre. Eine Wiederwahl ist möglich.</w:t>
      </w:r>
    </w:p>
    <w:p w14:paraId="4417018A" w14:textId="77777777" w:rsidR="00CD3524" w:rsidRDefault="0066099E">
      <w:pPr>
        <w:pStyle w:val="berschrift3"/>
        <w:tabs>
          <w:tab w:val="center" w:pos="2422"/>
        </w:tabs>
        <w:ind w:left="0" w:firstLine="0"/>
      </w:pPr>
      <w:r>
        <w:t>Art. 12</w:t>
      </w:r>
      <w:r>
        <w:tab/>
        <w:t>Geschäftsordnung</w:t>
      </w:r>
    </w:p>
    <w:p w14:paraId="41A2D53D" w14:textId="77777777" w:rsidR="00CD3524" w:rsidRDefault="0066099E">
      <w:pPr>
        <w:spacing w:after="244"/>
        <w:ind w:left="28" w:right="14"/>
      </w:pPr>
      <w:r>
        <w:t>Vorstandssitzungen werden vom Präsidium oder bei dessen Abwesenheit durch ein anderes Vorstandsmitglied einberufen und/oder geleitet.</w:t>
      </w:r>
    </w:p>
    <w:p w14:paraId="1EDB514A" w14:textId="77777777" w:rsidR="00CD3524" w:rsidRDefault="0066099E">
      <w:pPr>
        <w:spacing w:after="212"/>
        <w:ind w:left="28" w:right="14"/>
      </w:pPr>
      <w:r>
        <w:t>Der Vorstand ist beschlussfähig, wenn mindestens die Hälfte der Mitglieder anwesend ist.</w:t>
      </w:r>
    </w:p>
    <w:p w14:paraId="5ECA4C56" w14:textId="77777777" w:rsidR="00CD3524" w:rsidRDefault="0066099E">
      <w:pPr>
        <w:spacing w:after="518"/>
        <w:ind w:left="28" w:right="14"/>
      </w:pPr>
      <w:r>
        <w:t>Beschlüsse werden mit einfachem Mehr gefasst. Bei Stimmengleichheit fällt die vorsitzende Person den Stichentscheid.</w:t>
      </w:r>
    </w:p>
    <w:p w14:paraId="11DF71E3" w14:textId="77777777" w:rsidR="00CD3524" w:rsidRDefault="0066099E">
      <w:pPr>
        <w:pStyle w:val="berschrift3"/>
        <w:tabs>
          <w:tab w:val="center" w:pos="1942"/>
        </w:tabs>
        <w:ind w:left="0" w:firstLine="0"/>
      </w:pPr>
      <w:r>
        <w:t>Art. 13</w:t>
      </w:r>
      <w:r>
        <w:tab/>
        <w:t>Aufgaben</w:t>
      </w:r>
    </w:p>
    <w:p w14:paraId="4420C17E" w14:textId="77777777" w:rsidR="00CD3524" w:rsidRDefault="0066099E">
      <w:pPr>
        <w:ind w:left="28" w:right="14"/>
      </w:pPr>
      <w:r>
        <w:t>Der Vorstand ist das leitende Organ des Vereins. Er vertritt diesen nach innen und aussen. Er ist für alle Geschäfte zuständig, die von den Statuten nicht ausdrücklich einem anderen Organ zugewiesen sind.</w:t>
      </w:r>
    </w:p>
    <w:p w14:paraId="37ABE92C" w14:textId="77777777" w:rsidR="00CD3524" w:rsidRDefault="0066099E">
      <w:pPr>
        <w:spacing w:after="256"/>
        <w:ind w:left="28" w:right="14"/>
      </w:pPr>
      <w:r>
        <w:t>Insbesondere ist er zuständig für:</w:t>
      </w:r>
    </w:p>
    <w:p w14:paraId="591D1420" w14:textId="77777777" w:rsidR="00CD3524" w:rsidRDefault="0066099E">
      <w:pPr>
        <w:spacing w:after="501"/>
        <w:ind w:left="739" w:right="14"/>
      </w:pPr>
      <w:r>
        <w:rPr>
          <w:noProof/>
        </w:rPr>
        <w:drawing>
          <wp:inline distT="0" distB="0" distL="0" distR="0" wp14:anchorId="4E070148" wp14:editId="7DC9099C">
            <wp:extent cx="42672" cy="18293"/>
            <wp:effectExtent l="0" t="0" r="0" b="0"/>
            <wp:docPr id="5643" name="Picture 5643"/>
            <wp:cNvGraphicFramePr/>
            <a:graphic xmlns:a="http://schemas.openxmlformats.org/drawingml/2006/main">
              <a:graphicData uri="http://schemas.openxmlformats.org/drawingml/2006/picture">
                <pic:pic xmlns:pic="http://schemas.openxmlformats.org/drawingml/2006/picture">
                  <pic:nvPicPr>
                    <pic:cNvPr id="5643" name="Picture 5643"/>
                    <pic:cNvPicPr/>
                  </pic:nvPicPr>
                  <pic:blipFill>
                    <a:blip r:embed="rId23"/>
                    <a:stretch>
                      <a:fillRect/>
                    </a:stretch>
                  </pic:blipFill>
                  <pic:spPr>
                    <a:xfrm>
                      <a:off x="0" y="0"/>
                      <a:ext cx="42672" cy="18293"/>
                    </a:xfrm>
                    <a:prstGeom prst="rect">
                      <a:avLst/>
                    </a:prstGeom>
                  </pic:spPr>
                </pic:pic>
              </a:graphicData>
            </a:graphic>
          </wp:inline>
        </w:drawing>
      </w:r>
      <w:r>
        <w:t xml:space="preserve"> die Einberufung der Vereinsversammlung und die Vorbereitung der traktandierten Geschäfte; </w:t>
      </w:r>
      <w:r>
        <w:rPr>
          <w:noProof/>
        </w:rPr>
        <w:drawing>
          <wp:inline distT="0" distB="0" distL="0" distR="0" wp14:anchorId="24829970" wp14:editId="41452997">
            <wp:extent cx="39624" cy="18293"/>
            <wp:effectExtent l="0" t="0" r="0" b="0"/>
            <wp:docPr id="5644" name="Picture 5644"/>
            <wp:cNvGraphicFramePr/>
            <a:graphic xmlns:a="http://schemas.openxmlformats.org/drawingml/2006/main">
              <a:graphicData uri="http://schemas.openxmlformats.org/drawingml/2006/picture">
                <pic:pic xmlns:pic="http://schemas.openxmlformats.org/drawingml/2006/picture">
                  <pic:nvPicPr>
                    <pic:cNvPr id="5644" name="Picture 5644"/>
                    <pic:cNvPicPr/>
                  </pic:nvPicPr>
                  <pic:blipFill>
                    <a:blip r:embed="rId24"/>
                    <a:stretch>
                      <a:fillRect/>
                    </a:stretch>
                  </pic:blipFill>
                  <pic:spPr>
                    <a:xfrm>
                      <a:off x="0" y="0"/>
                      <a:ext cx="39624" cy="18293"/>
                    </a:xfrm>
                    <a:prstGeom prst="rect">
                      <a:avLst/>
                    </a:prstGeom>
                  </pic:spPr>
                </pic:pic>
              </a:graphicData>
            </a:graphic>
          </wp:inline>
        </w:drawing>
      </w:r>
      <w:r>
        <w:t xml:space="preserve"> die Ausführung der Beschlüsse der Vereinsversammlung; </w:t>
      </w:r>
      <w:r>
        <w:rPr>
          <w:noProof/>
        </w:rPr>
        <w:drawing>
          <wp:inline distT="0" distB="0" distL="0" distR="0" wp14:anchorId="15595FC6" wp14:editId="20BBE135">
            <wp:extent cx="39624" cy="18293"/>
            <wp:effectExtent l="0" t="0" r="0" b="0"/>
            <wp:docPr id="5645" name="Picture 5645"/>
            <wp:cNvGraphicFramePr/>
            <a:graphic xmlns:a="http://schemas.openxmlformats.org/drawingml/2006/main">
              <a:graphicData uri="http://schemas.openxmlformats.org/drawingml/2006/picture">
                <pic:pic xmlns:pic="http://schemas.openxmlformats.org/drawingml/2006/picture">
                  <pic:nvPicPr>
                    <pic:cNvPr id="5645" name="Picture 5645"/>
                    <pic:cNvPicPr/>
                  </pic:nvPicPr>
                  <pic:blipFill>
                    <a:blip r:embed="rId25"/>
                    <a:stretch>
                      <a:fillRect/>
                    </a:stretch>
                  </pic:blipFill>
                  <pic:spPr>
                    <a:xfrm>
                      <a:off x="0" y="0"/>
                      <a:ext cx="39624" cy="18293"/>
                    </a:xfrm>
                    <a:prstGeom prst="rect">
                      <a:avLst/>
                    </a:prstGeom>
                  </pic:spPr>
                </pic:pic>
              </a:graphicData>
            </a:graphic>
          </wp:inline>
        </w:drawing>
      </w:r>
      <w:r>
        <w:t xml:space="preserve"> die Erarbeitung des Jahresbudgets; </w:t>
      </w:r>
      <w:r>
        <w:rPr>
          <w:noProof/>
        </w:rPr>
        <w:drawing>
          <wp:inline distT="0" distB="0" distL="0" distR="0" wp14:anchorId="62BB8385" wp14:editId="4EB17A47">
            <wp:extent cx="39624" cy="18293"/>
            <wp:effectExtent l="0" t="0" r="0" b="0"/>
            <wp:docPr id="5646" name="Picture 5646"/>
            <wp:cNvGraphicFramePr/>
            <a:graphic xmlns:a="http://schemas.openxmlformats.org/drawingml/2006/main">
              <a:graphicData uri="http://schemas.openxmlformats.org/drawingml/2006/picture">
                <pic:pic xmlns:pic="http://schemas.openxmlformats.org/drawingml/2006/picture">
                  <pic:nvPicPr>
                    <pic:cNvPr id="5646" name="Picture 5646"/>
                    <pic:cNvPicPr/>
                  </pic:nvPicPr>
                  <pic:blipFill>
                    <a:blip r:embed="rId26"/>
                    <a:stretch>
                      <a:fillRect/>
                    </a:stretch>
                  </pic:blipFill>
                  <pic:spPr>
                    <a:xfrm>
                      <a:off x="0" y="0"/>
                      <a:ext cx="39624" cy="18293"/>
                    </a:xfrm>
                    <a:prstGeom prst="rect">
                      <a:avLst/>
                    </a:prstGeom>
                  </pic:spPr>
                </pic:pic>
              </a:graphicData>
            </a:graphic>
          </wp:inline>
        </w:drawing>
      </w:r>
      <w:r>
        <w:t xml:space="preserve"> die Erarbeitung und Durchführung des jährlichen Tätigkeitsprogramms; </w:t>
      </w:r>
      <w:r>
        <w:rPr>
          <w:noProof/>
        </w:rPr>
        <w:drawing>
          <wp:inline distT="0" distB="0" distL="0" distR="0" wp14:anchorId="09ACE464" wp14:editId="48C287B3">
            <wp:extent cx="42672" cy="18293"/>
            <wp:effectExtent l="0" t="0" r="0" b="0"/>
            <wp:docPr id="5647" name="Picture 5647"/>
            <wp:cNvGraphicFramePr/>
            <a:graphic xmlns:a="http://schemas.openxmlformats.org/drawingml/2006/main">
              <a:graphicData uri="http://schemas.openxmlformats.org/drawingml/2006/picture">
                <pic:pic xmlns:pic="http://schemas.openxmlformats.org/drawingml/2006/picture">
                  <pic:nvPicPr>
                    <pic:cNvPr id="5647" name="Picture 5647"/>
                    <pic:cNvPicPr/>
                  </pic:nvPicPr>
                  <pic:blipFill>
                    <a:blip r:embed="rId27"/>
                    <a:stretch>
                      <a:fillRect/>
                    </a:stretch>
                  </pic:blipFill>
                  <pic:spPr>
                    <a:xfrm>
                      <a:off x="0" y="0"/>
                      <a:ext cx="42672" cy="18293"/>
                    </a:xfrm>
                    <a:prstGeom prst="rect">
                      <a:avLst/>
                    </a:prstGeom>
                  </pic:spPr>
                </pic:pic>
              </a:graphicData>
            </a:graphic>
          </wp:inline>
        </w:drawing>
      </w:r>
      <w:r>
        <w:t xml:space="preserve"> die Ernennung von Arbeitsgruppen und Gründung von Angehörigengruppen oder Gruppen für Kranke; </w:t>
      </w:r>
      <w:r>
        <w:rPr>
          <w:noProof/>
        </w:rPr>
        <w:drawing>
          <wp:inline distT="0" distB="0" distL="0" distR="0" wp14:anchorId="69DCC0C8" wp14:editId="54DCA1EE">
            <wp:extent cx="42672" cy="18293"/>
            <wp:effectExtent l="0" t="0" r="0" b="0"/>
            <wp:docPr id="5648" name="Picture 5648"/>
            <wp:cNvGraphicFramePr/>
            <a:graphic xmlns:a="http://schemas.openxmlformats.org/drawingml/2006/main">
              <a:graphicData uri="http://schemas.openxmlformats.org/drawingml/2006/picture">
                <pic:pic xmlns:pic="http://schemas.openxmlformats.org/drawingml/2006/picture">
                  <pic:nvPicPr>
                    <pic:cNvPr id="5648" name="Picture 5648"/>
                    <pic:cNvPicPr/>
                  </pic:nvPicPr>
                  <pic:blipFill>
                    <a:blip r:embed="rId28"/>
                    <a:stretch>
                      <a:fillRect/>
                    </a:stretch>
                  </pic:blipFill>
                  <pic:spPr>
                    <a:xfrm>
                      <a:off x="0" y="0"/>
                      <a:ext cx="42672" cy="18293"/>
                    </a:xfrm>
                    <a:prstGeom prst="rect">
                      <a:avLst/>
                    </a:prstGeom>
                  </pic:spPr>
                </pic:pic>
              </a:graphicData>
            </a:graphic>
          </wp:inline>
        </w:drawing>
      </w:r>
      <w:r>
        <w:t xml:space="preserve"> die Wahl der Delegierten für die Delegiertenversammlung </w:t>
      </w:r>
      <w:r w:rsidRPr="00E231FD">
        <w:rPr>
          <w:color w:val="2E74B5" w:themeColor="accent5" w:themeShade="BF"/>
        </w:rPr>
        <w:t xml:space="preserve">der Schweizerischen Alzheimervereinigung; </w:t>
      </w:r>
      <w:r>
        <w:rPr>
          <w:noProof/>
        </w:rPr>
        <w:drawing>
          <wp:inline distT="0" distB="0" distL="0" distR="0" wp14:anchorId="2F3D092B" wp14:editId="53958B10">
            <wp:extent cx="42672" cy="15244"/>
            <wp:effectExtent l="0" t="0" r="0" b="0"/>
            <wp:docPr id="5649" name="Picture 5649"/>
            <wp:cNvGraphicFramePr/>
            <a:graphic xmlns:a="http://schemas.openxmlformats.org/drawingml/2006/main">
              <a:graphicData uri="http://schemas.openxmlformats.org/drawingml/2006/picture">
                <pic:pic xmlns:pic="http://schemas.openxmlformats.org/drawingml/2006/picture">
                  <pic:nvPicPr>
                    <pic:cNvPr id="5649" name="Picture 5649"/>
                    <pic:cNvPicPr/>
                  </pic:nvPicPr>
                  <pic:blipFill>
                    <a:blip r:embed="rId29"/>
                    <a:stretch>
                      <a:fillRect/>
                    </a:stretch>
                  </pic:blipFill>
                  <pic:spPr>
                    <a:xfrm>
                      <a:off x="0" y="0"/>
                      <a:ext cx="42672" cy="15244"/>
                    </a:xfrm>
                    <a:prstGeom prst="rect">
                      <a:avLst/>
                    </a:prstGeom>
                  </pic:spPr>
                </pic:pic>
              </a:graphicData>
            </a:graphic>
          </wp:inline>
        </w:drawing>
      </w:r>
      <w:r>
        <w:t xml:space="preserve"> den Abschluss von schriftlichen Vereinbarungen mit der </w:t>
      </w:r>
      <w:r w:rsidRPr="00E231FD">
        <w:rPr>
          <w:color w:val="2E74B5" w:themeColor="accent5" w:themeShade="BF"/>
        </w:rPr>
        <w:t>Schweizerischen Alzheimervereinigung</w:t>
      </w:r>
      <w:r>
        <w:t xml:space="preserve">; </w:t>
      </w:r>
      <w:r>
        <w:rPr>
          <w:noProof/>
        </w:rPr>
        <w:drawing>
          <wp:inline distT="0" distB="0" distL="0" distR="0" wp14:anchorId="2B04D9DA" wp14:editId="74264F64">
            <wp:extent cx="39624" cy="15244"/>
            <wp:effectExtent l="0" t="0" r="0" b="0"/>
            <wp:docPr id="5650" name="Picture 5650"/>
            <wp:cNvGraphicFramePr/>
            <a:graphic xmlns:a="http://schemas.openxmlformats.org/drawingml/2006/main">
              <a:graphicData uri="http://schemas.openxmlformats.org/drawingml/2006/picture">
                <pic:pic xmlns:pic="http://schemas.openxmlformats.org/drawingml/2006/picture">
                  <pic:nvPicPr>
                    <pic:cNvPr id="5650" name="Picture 5650"/>
                    <pic:cNvPicPr/>
                  </pic:nvPicPr>
                  <pic:blipFill>
                    <a:blip r:embed="rId30"/>
                    <a:stretch>
                      <a:fillRect/>
                    </a:stretch>
                  </pic:blipFill>
                  <pic:spPr>
                    <a:xfrm>
                      <a:off x="0" y="0"/>
                      <a:ext cx="39624" cy="15244"/>
                    </a:xfrm>
                    <a:prstGeom prst="rect">
                      <a:avLst/>
                    </a:prstGeom>
                  </pic:spPr>
                </pic:pic>
              </a:graphicData>
            </a:graphic>
          </wp:inline>
        </w:drawing>
      </w:r>
      <w:r>
        <w:t xml:space="preserve"> die Beschaffung von Mitteln für regionale Aktivitäten; </w:t>
      </w:r>
      <w:r>
        <w:rPr>
          <w:noProof/>
        </w:rPr>
        <w:drawing>
          <wp:inline distT="0" distB="0" distL="0" distR="0" wp14:anchorId="7CC0AF4D" wp14:editId="07122678">
            <wp:extent cx="39624" cy="15244"/>
            <wp:effectExtent l="0" t="0" r="0" b="0"/>
            <wp:docPr id="5651" name="Picture 5651"/>
            <wp:cNvGraphicFramePr/>
            <a:graphic xmlns:a="http://schemas.openxmlformats.org/drawingml/2006/main">
              <a:graphicData uri="http://schemas.openxmlformats.org/drawingml/2006/picture">
                <pic:pic xmlns:pic="http://schemas.openxmlformats.org/drawingml/2006/picture">
                  <pic:nvPicPr>
                    <pic:cNvPr id="5651" name="Picture 5651"/>
                    <pic:cNvPicPr/>
                  </pic:nvPicPr>
                  <pic:blipFill>
                    <a:blip r:embed="rId31"/>
                    <a:stretch>
                      <a:fillRect/>
                    </a:stretch>
                  </pic:blipFill>
                  <pic:spPr>
                    <a:xfrm>
                      <a:off x="0" y="0"/>
                      <a:ext cx="39624" cy="15244"/>
                    </a:xfrm>
                    <a:prstGeom prst="rect">
                      <a:avLst/>
                    </a:prstGeom>
                  </pic:spPr>
                </pic:pic>
              </a:graphicData>
            </a:graphic>
          </wp:inline>
        </w:drawing>
      </w:r>
      <w:r>
        <w:t xml:space="preserve"> die Mitgliederwerbung. </w:t>
      </w:r>
      <w:r>
        <w:rPr>
          <w:noProof/>
        </w:rPr>
        <w:drawing>
          <wp:inline distT="0" distB="0" distL="0" distR="0" wp14:anchorId="5E5A890E" wp14:editId="5248D885">
            <wp:extent cx="39624" cy="18293"/>
            <wp:effectExtent l="0" t="0" r="0" b="0"/>
            <wp:docPr id="5652" name="Picture 5652"/>
            <wp:cNvGraphicFramePr/>
            <a:graphic xmlns:a="http://schemas.openxmlformats.org/drawingml/2006/main">
              <a:graphicData uri="http://schemas.openxmlformats.org/drawingml/2006/picture">
                <pic:pic xmlns:pic="http://schemas.openxmlformats.org/drawingml/2006/picture">
                  <pic:nvPicPr>
                    <pic:cNvPr id="5652" name="Picture 5652"/>
                    <pic:cNvPicPr/>
                  </pic:nvPicPr>
                  <pic:blipFill>
                    <a:blip r:embed="rId32"/>
                    <a:stretch>
                      <a:fillRect/>
                    </a:stretch>
                  </pic:blipFill>
                  <pic:spPr>
                    <a:xfrm>
                      <a:off x="0" y="0"/>
                      <a:ext cx="39624" cy="18293"/>
                    </a:xfrm>
                    <a:prstGeom prst="rect">
                      <a:avLst/>
                    </a:prstGeom>
                  </pic:spPr>
                </pic:pic>
              </a:graphicData>
            </a:graphic>
          </wp:inline>
        </w:drawing>
      </w:r>
      <w:r>
        <w:t xml:space="preserve"> das Sicherstellen der Führung einer Infostelle</w:t>
      </w:r>
    </w:p>
    <w:p w14:paraId="4B99F2FB" w14:textId="77777777" w:rsidR="00CD3524" w:rsidRDefault="0066099E">
      <w:pPr>
        <w:pStyle w:val="berschrift3"/>
        <w:tabs>
          <w:tab w:val="center" w:pos="2376"/>
        </w:tabs>
        <w:ind w:left="0" w:firstLine="0"/>
      </w:pPr>
      <w:r>
        <w:t>Art. 14</w:t>
      </w:r>
      <w:r>
        <w:tab/>
        <w:t>Patronatskomitee</w:t>
      </w:r>
    </w:p>
    <w:p w14:paraId="6C0B5B7A" w14:textId="77777777" w:rsidR="00CD3524" w:rsidRDefault="0066099E">
      <w:pPr>
        <w:spacing w:after="490"/>
        <w:ind w:left="28" w:right="14"/>
      </w:pPr>
      <w:r>
        <w:t xml:space="preserve">Der Vorstand kann ein Patronatskomitee bestellen, welches die Arbeit </w:t>
      </w:r>
      <w:r w:rsidRPr="003662F3">
        <w:rPr>
          <w:color w:val="FF0000"/>
        </w:rPr>
        <w:t xml:space="preserve">der Schweizerischen Alzheimervereinigung Glarnerland </w:t>
      </w:r>
      <w:r>
        <w:t>unterstützt.</w:t>
      </w:r>
    </w:p>
    <w:p w14:paraId="0AC13E6D" w14:textId="77777777" w:rsidR="00CD3524" w:rsidRDefault="0066099E">
      <w:pPr>
        <w:pStyle w:val="berschrift2"/>
        <w:spacing w:after="434" w:line="304" w:lineRule="auto"/>
        <w:ind w:left="53"/>
      </w:pPr>
      <w:r>
        <w:rPr>
          <w:rFonts w:ascii="Times New Roman" w:eastAsia="Times New Roman" w:hAnsi="Times New Roman" w:cs="Times New Roman"/>
          <w:u w:val="single" w:color="000000"/>
        </w:rPr>
        <w:t>Kontrollstelle</w:t>
      </w:r>
    </w:p>
    <w:p w14:paraId="32848CAD" w14:textId="77777777" w:rsidR="00CD3524" w:rsidRDefault="0066099E">
      <w:pPr>
        <w:pStyle w:val="berschrift3"/>
        <w:tabs>
          <w:tab w:val="center" w:pos="2702"/>
        </w:tabs>
        <w:ind w:left="0" w:firstLine="0"/>
      </w:pPr>
      <w:r>
        <w:t>Art. 15</w:t>
      </w:r>
      <w:r>
        <w:tab/>
        <w:t>Aufgabe, Wahlverfahren</w:t>
      </w:r>
    </w:p>
    <w:p w14:paraId="2215A1B7" w14:textId="77777777" w:rsidR="00CD3524" w:rsidRDefault="0066099E">
      <w:pPr>
        <w:spacing w:after="246"/>
        <w:ind w:left="28" w:right="14"/>
      </w:pPr>
      <w:r>
        <w:t>Die Kontrollstelle prüft zuhanden der Vereinsversammlung die Jahresrechnung und erstattet Bericht.</w:t>
      </w:r>
    </w:p>
    <w:p w14:paraId="32E9AD4B" w14:textId="77777777" w:rsidR="00CD3524" w:rsidRDefault="0066099E">
      <w:pPr>
        <w:spacing w:after="580"/>
        <w:ind w:left="28" w:right="14"/>
      </w:pPr>
      <w:r>
        <w:t>Sie wird von der Vereinsversammlung für die Dauer von zwei Jahren gewählt. Eine Wiederwahl ist möglich.</w:t>
      </w:r>
    </w:p>
    <w:p w14:paraId="49A9D87C" w14:textId="77777777" w:rsidR="00CD3524" w:rsidRDefault="0066099E">
      <w:pPr>
        <w:pStyle w:val="berschrift1"/>
        <w:spacing w:after="427" w:line="265" w:lineRule="auto"/>
        <w:ind w:left="729" w:hanging="710"/>
      </w:pPr>
      <w:r>
        <w:rPr>
          <w:sz w:val="28"/>
        </w:rPr>
        <w:lastRenderedPageBreak/>
        <w:t>Finanzen, Unterschriftsberechtigung</w:t>
      </w:r>
    </w:p>
    <w:p w14:paraId="13E2D668" w14:textId="77777777" w:rsidR="00CD3524" w:rsidRDefault="0066099E">
      <w:pPr>
        <w:pStyle w:val="berschrift2"/>
        <w:tabs>
          <w:tab w:val="center" w:pos="2388"/>
        </w:tabs>
        <w:ind w:left="0" w:firstLine="0"/>
      </w:pPr>
      <w:r>
        <w:t>Art. 16</w:t>
      </w:r>
      <w:r>
        <w:tab/>
        <w:t>Finanzen, Haftung</w:t>
      </w:r>
    </w:p>
    <w:p w14:paraId="00480098" w14:textId="77777777" w:rsidR="00CD3524" w:rsidRDefault="0066099E">
      <w:pPr>
        <w:spacing w:after="177" w:line="259" w:lineRule="auto"/>
        <w:ind w:left="33" w:right="0" w:hanging="10"/>
        <w:jc w:val="left"/>
      </w:pPr>
      <w:r>
        <w:rPr>
          <w:sz w:val="26"/>
        </w:rPr>
        <w:t>Die Rechnung ist auf Ende des Kalenderjahres abzuschliessen.</w:t>
      </w:r>
    </w:p>
    <w:p w14:paraId="654B6C28" w14:textId="77777777" w:rsidR="00CD3524" w:rsidRDefault="0066099E">
      <w:pPr>
        <w:spacing w:after="231"/>
        <w:ind w:left="28" w:right="14"/>
      </w:pPr>
      <w:r>
        <w:t>Der Verein verfügt über folgende Mittel:</w:t>
      </w:r>
    </w:p>
    <w:p w14:paraId="1981296E" w14:textId="77777777" w:rsidR="00CD3524" w:rsidRDefault="0066099E">
      <w:pPr>
        <w:numPr>
          <w:ilvl w:val="0"/>
          <w:numId w:val="3"/>
        </w:numPr>
        <w:ind w:right="14" w:hanging="370"/>
      </w:pPr>
      <w:r>
        <w:t>Mitgliederbeiträge;</w:t>
      </w:r>
    </w:p>
    <w:p w14:paraId="0B1F1C3C" w14:textId="77777777" w:rsidR="00CD3524" w:rsidRDefault="0066099E">
      <w:pPr>
        <w:numPr>
          <w:ilvl w:val="0"/>
          <w:numId w:val="3"/>
        </w:numPr>
        <w:ind w:right="14" w:hanging="370"/>
      </w:pPr>
      <w:r>
        <w:t>Erträge aus verschiedenen Tätigkeiten;</w:t>
      </w:r>
    </w:p>
    <w:p w14:paraId="438AD0E9" w14:textId="77777777" w:rsidR="00CD3524" w:rsidRDefault="0066099E">
      <w:pPr>
        <w:numPr>
          <w:ilvl w:val="0"/>
          <w:numId w:val="3"/>
        </w:numPr>
        <w:spacing w:after="208"/>
        <w:ind w:right="14" w:hanging="370"/>
      </w:pPr>
      <w:r>
        <w:t>Spenden, Schenkungen, Legate und Beiträge.</w:t>
      </w:r>
    </w:p>
    <w:p w14:paraId="3F7D4D71" w14:textId="77777777" w:rsidR="00CD3524" w:rsidRDefault="0066099E">
      <w:pPr>
        <w:spacing w:after="521"/>
        <w:ind w:left="28" w:right="14"/>
      </w:pPr>
      <w:r>
        <w:t>Der Verein haftet ausschliesslich mit dem Vereinsvermögen, ein Rückgriff auf die einzelnen Mitglieder ist ausgeschlossen.</w:t>
      </w:r>
    </w:p>
    <w:p w14:paraId="4510B6E0" w14:textId="77777777" w:rsidR="00CD3524" w:rsidRDefault="0066099E">
      <w:pPr>
        <w:tabs>
          <w:tab w:val="center" w:pos="2806"/>
        </w:tabs>
        <w:spacing w:after="177" w:line="259" w:lineRule="auto"/>
        <w:ind w:left="0" w:right="0" w:firstLine="0"/>
        <w:jc w:val="left"/>
      </w:pPr>
      <w:r>
        <w:rPr>
          <w:sz w:val="26"/>
        </w:rPr>
        <w:t>Art 17</w:t>
      </w:r>
      <w:r>
        <w:rPr>
          <w:sz w:val="26"/>
        </w:rPr>
        <w:tab/>
        <w:t>Unterschriftsberechtigung</w:t>
      </w:r>
    </w:p>
    <w:p w14:paraId="2D448C83" w14:textId="77777777" w:rsidR="00CD3524" w:rsidRDefault="0066099E">
      <w:pPr>
        <w:ind w:left="28" w:right="14"/>
      </w:pPr>
      <w:r>
        <w:t>Der Vorstand bestimmt die zeichnungsberechtigten Personen und regelt die Art ihrer Unterschrift.</w:t>
      </w:r>
    </w:p>
    <w:p w14:paraId="39CF4EF6" w14:textId="77777777" w:rsidR="00CD3524" w:rsidRDefault="0066099E">
      <w:pPr>
        <w:pStyle w:val="berschrift1"/>
        <w:spacing w:after="432"/>
        <w:ind w:left="744" w:hanging="701"/>
      </w:pPr>
      <w:r>
        <w:rPr>
          <w:sz w:val="30"/>
        </w:rPr>
        <w:t>Auflösung</w:t>
      </w:r>
    </w:p>
    <w:p w14:paraId="6115173F" w14:textId="77777777" w:rsidR="00CD3524" w:rsidRDefault="0066099E">
      <w:pPr>
        <w:pStyle w:val="berschrift2"/>
        <w:tabs>
          <w:tab w:val="center" w:pos="3677"/>
        </w:tabs>
        <w:spacing w:after="153"/>
        <w:ind w:left="0" w:firstLine="0"/>
      </w:pPr>
      <w:r>
        <w:t>Art. 18</w:t>
      </w:r>
      <w:r>
        <w:tab/>
        <w:t>Auflösung, Verwendung Vereinsvermögen</w:t>
      </w:r>
    </w:p>
    <w:p w14:paraId="0129AA9A" w14:textId="77777777" w:rsidR="00CD3524" w:rsidRDefault="0066099E">
      <w:pPr>
        <w:spacing w:after="224"/>
        <w:ind w:left="28" w:right="14"/>
      </w:pPr>
      <w:r>
        <w:t>Der Verein kann durch Beschluss von zwei Dritteln der anwesenden Mitglieder einer Vereinsversammlung aufgelöst werden. Dazu muss eine spezielle Vereinsversammlung einberufen werden.</w:t>
      </w:r>
    </w:p>
    <w:p w14:paraId="368279D6" w14:textId="77777777" w:rsidR="00CD3524" w:rsidRDefault="0066099E">
      <w:pPr>
        <w:spacing w:after="520"/>
        <w:ind w:left="28" w:right="14"/>
      </w:pPr>
      <w:r>
        <w:t xml:space="preserve">Der Vorstand führt die Liquidation durch. Ein allfällig verbleibendes Vermögen ist an die </w:t>
      </w:r>
      <w:r w:rsidRPr="00E231FD">
        <w:rPr>
          <w:color w:val="2E74B5" w:themeColor="accent5" w:themeShade="BF"/>
        </w:rPr>
        <w:t xml:space="preserve">Schweizerische Alzheimervereinigung </w:t>
      </w:r>
      <w:r>
        <w:t>oder an eine gemeinnützige Institution mit vergleichbaren Zielen zu überweisen.</w:t>
      </w:r>
    </w:p>
    <w:p w14:paraId="4688E0CF" w14:textId="77777777" w:rsidR="00CD3524" w:rsidRDefault="0066099E">
      <w:pPr>
        <w:pStyle w:val="berschrift2"/>
        <w:tabs>
          <w:tab w:val="center" w:pos="2419"/>
        </w:tabs>
        <w:spacing w:after="151" w:line="265" w:lineRule="auto"/>
        <w:ind w:left="0" w:firstLine="0"/>
      </w:pPr>
      <w:r>
        <w:rPr>
          <w:sz w:val="28"/>
        </w:rPr>
        <w:t>Art. 19</w:t>
      </w:r>
      <w:r>
        <w:rPr>
          <w:sz w:val="28"/>
        </w:rPr>
        <w:tab/>
        <w:t>Subsidiäres Recht</w:t>
      </w:r>
    </w:p>
    <w:p w14:paraId="0C2530E1" w14:textId="77777777" w:rsidR="00CD3524" w:rsidRDefault="0066099E">
      <w:pPr>
        <w:spacing w:after="1486"/>
        <w:ind w:left="28" w:right="14"/>
      </w:pPr>
      <w:r>
        <w:t xml:space="preserve">Wo nichts anderes geregelt ist, gelten die Statuten </w:t>
      </w:r>
      <w:r w:rsidRPr="00E231FD">
        <w:rPr>
          <w:color w:val="2E74B5" w:themeColor="accent5" w:themeShade="BF"/>
        </w:rPr>
        <w:t xml:space="preserve">der Schweizerischen Alzheimervereinigung </w:t>
      </w:r>
      <w:r>
        <w:t>bzw. das Schweizerische Zivilgesetzbuch.</w:t>
      </w:r>
    </w:p>
    <w:p w14:paraId="09D0ECC0" w14:textId="77777777" w:rsidR="00CD3524" w:rsidRDefault="0066099E">
      <w:pPr>
        <w:spacing w:after="530"/>
        <w:ind w:left="28" w:right="216"/>
      </w:pPr>
      <w:r>
        <w:t>Diese Statuten sind durch den Zentralvorstand der Schweizerischen Alzheimervereinigung am 5. September 2007 genehmigt worden.</w:t>
      </w:r>
    </w:p>
    <w:p w14:paraId="2F174064" w14:textId="12C1C41B" w:rsidR="00CD3524" w:rsidRDefault="0066099E">
      <w:pPr>
        <w:spacing w:after="979"/>
        <w:ind w:left="28" w:right="14"/>
      </w:pPr>
      <w:r>
        <w:t>Die Statuten wurden in dieser Form von der Gründungsversammlung am</w:t>
      </w:r>
      <w:r w:rsidR="003662F3">
        <w:t xml:space="preserve"> 14.02.2008</w:t>
      </w:r>
      <w:r w:rsidR="00E231FD">
        <w:rPr>
          <w:noProof/>
        </w:rPr>
        <w:t xml:space="preserve"> </w:t>
      </w:r>
      <w:r>
        <w:t>der Alzheimervereinigung Glarnerland genehmigt und treten sofort in Kraft.</w:t>
      </w:r>
    </w:p>
    <w:p w14:paraId="2A0E1079" w14:textId="77777777" w:rsidR="00CD3524" w:rsidRDefault="0066099E">
      <w:pPr>
        <w:spacing w:after="163"/>
        <w:ind w:left="28" w:right="14"/>
      </w:pPr>
      <w:r>
        <w:lastRenderedPageBreak/>
        <w:t>Ort und Datum</w:t>
      </w:r>
    </w:p>
    <w:p w14:paraId="789ACB1E" w14:textId="77777777" w:rsidR="00CD3524" w:rsidRDefault="0066099E">
      <w:pPr>
        <w:spacing w:after="1408" w:line="259" w:lineRule="auto"/>
        <w:ind w:left="14" w:right="0" w:firstLine="0"/>
        <w:jc w:val="left"/>
      </w:pPr>
      <w:r>
        <w:rPr>
          <w:noProof/>
        </w:rPr>
        <w:drawing>
          <wp:inline distT="0" distB="0" distL="0" distR="0" wp14:anchorId="104D4370" wp14:editId="7F20C7B2">
            <wp:extent cx="2660904" cy="295740"/>
            <wp:effectExtent l="0" t="0" r="0" b="0"/>
            <wp:docPr id="13754" name="Picture 13754"/>
            <wp:cNvGraphicFramePr/>
            <a:graphic xmlns:a="http://schemas.openxmlformats.org/drawingml/2006/main">
              <a:graphicData uri="http://schemas.openxmlformats.org/drawingml/2006/picture">
                <pic:pic xmlns:pic="http://schemas.openxmlformats.org/drawingml/2006/picture">
                  <pic:nvPicPr>
                    <pic:cNvPr id="13754" name="Picture 13754"/>
                    <pic:cNvPicPr/>
                  </pic:nvPicPr>
                  <pic:blipFill>
                    <a:blip r:embed="rId33"/>
                    <a:stretch>
                      <a:fillRect/>
                    </a:stretch>
                  </pic:blipFill>
                  <pic:spPr>
                    <a:xfrm>
                      <a:off x="0" y="0"/>
                      <a:ext cx="2660904" cy="295740"/>
                    </a:xfrm>
                    <a:prstGeom prst="rect">
                      <a:avLst/>
                    </a:prstGeom>
                  </pic:spPr>
                </pic:pic>
              </a:graphicData>
            </a:graphic>
          </wp:inline>
        </w:drawing>
      </w:r>
    </w:p>
    <w:p w14:paraId="656F43F1" w14:textId="77777777" w:rsidR="00CD3524" w:rsidRDefault="0066099E">
      <w:pPr>
        <w:tabs>
          <w:tab w:val="center" w:pos="6984"/>
        </w:tabs>
        <w:ind w:left="0" w:right="0" w:firstLine="0"/>
        <w:jc w:val="left"/>
      </w:pPr>
      <w:r>
        <w:t>Das Gründungs-Präsidium:</w:t>
      </w:r>
      <w:r>
        <w:tab/>
        <w:t xml:space="preserve">Der Protokollführer/ die Protokollführ </w:t>
      </w:r>
      <w:proofErr w:type="spellStart"/>
      <w:r>
        <w:t>rin</w:t>
      </w:r>
      <w:proofErr w:type="spellEnd"/>
      <w:r>
        <w:t>:</w:t>
      </w:r>
    </w:p>
    <w:p w14:paraId="788E731A" w14:textId="77777777" w:rsidR="00CD3524" w:rsidRDefault="0066099E">
      <w:pPr>
        <w:spacing w:after="0" w:line="259" w:lineRule="auto"/>
        <w:ind w:left="5" w:right="0" w:firstLine="0"/>
        <w:jc w:val="left"/>
      </w:pPr>
      <w:r>
        <w:rPr>
          <w:noProof/>
        </w:rPr>
        <w:drawing>
          <wp:inline distT="0" distB="0" distL="0" distR="0" wp14:anchorId="2799F7B8" wp14:editId="58C111A7">
            <wp:extent cx="5711953" cy="1125032"/>
            <wp:effectExtent l="0" t="0" r="0" b="0"/>
            <wp:docPr id="13756" name="Picture 13756"/>
            <wp:cNvGraphicFramePr/>
            <a:graphic xmlns:a="http://schemas.openxmlformats.org/drawingml/2006/main">
              <a:graphicData uri="http://schemas.openxmlformats.org/drawingml/2006/picture">
                <pic:pic xmlns:pic="http://schemas.openxmlformats.org/drawingml/2006/picture">
                  <pic:nvPicPr>
                    <pic:cNvPr id="13756" name="Picture 13756"/>
                    <pic:cNvPicPr/>
                  </pic:nvPicPr>
                  <pic:blipFill>
                    <a:blip r:embed="rId34"/>
                    <a:stretch>
                      <a:fillRect/>
                    </a:stretch>
                  </pic:blipFill>
                  <pic:spPr>
                    <a:xfrm>
                      <a:off x="0" y="0"/>
                      <a:ext cx="5711953" cy="1125032"/>
                    </a:xfrm>
                    <a:prstGeom prst="rect">
                      <a:avLst/>
                    </a:prstGeom>
                  </pic:spPr>
                </pic:pic>
              </a:graphicData>
            </a:graphic>
          </wp:inline>
        </w:drawing>
      </w:r>
    </w:p>
    <w:sectPr w:rsidR="00CD3524">
      <w:footerReference w:type="even" r:id="rId35"/>
      <w:footerReference w:type="default" r:id="rId36"/>
      <w:footerReference w:type="first" r:id="rId37"/>
      <w:pgSz w:w="11904" w:h="16834"/>
      <w:pgMar w:top="1152" w:right="1022" w:bottom="1474" w:left="13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4ECB" w14:textId="77777777" w:rsidR="004E59D7" w:rsidRDefault="004E59D7">
      <w:pPr>
        <w:spacing w:after="0" w:line="240" w:lineRule="auto"/>
      </w:pPr>
      <w:r>
        <w:separator/>
      </w:r>
    </w:p>
  </w:endnote>
  <w:endnote w:type="continuationSeparator" w:id="0">
    <w:p w14:paraId="1E91062A" w14:textId="77777777" w:rsidR="004E59D7" w:rsidRDefault="004E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9FD2" w14:textId="77777777" w:rsidR="00CD3524" w:rsidRDefault="0066099E">
    <w:pPr>
      <w:spacing w:after="0" w:line="259" w:lineRule="auto"/>
      <w:ind w:left="0" w:right="53" w:firstLine="0"/>
      <w:jc w:val="right"/>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C2FB" w14:textId="77777777" w:rsidR="00CD3524" w:rsidRDefault="0066099E">
    <w:pPr>
      <w:spacing w:after="0" w:line="259" w:lineRule="auto"/>
      <w:ind w:left="0" w:right="53" w:firstLine="0"/>
      <w:jc w:val="right"/>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7FE2" w14:textId="77777777" w:rsidR="00CD3524" w:rsidRDefault="00CD352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791B" w14:textId="77777777" w:rsidR="004E59D7" w:rsidRDefault="004E59D7">
      <w:pPr>
        <w:spacing w:after="0" w:line="240" w:lineRule="auto"/>
      </w:pPr>
      <w:r>
        <w:separator/>
      </w:r>
    </w:p>
  </w:footnote>
  <w:footnote w:type="continuationSeparator" w:id="0">
    <w:p w14:paraId="10C30F7D" w14:textId="77777777" w:rsidR="004E59D7" w:rsidRDefault="004E5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744" style="width:1.5pt;height:.75pt" coordsize="" o:spt="100" o:bullet="t" adj="0,,0" path="" stroked="f">
        <v:stroke joinstyle="miter"/>
        <v:imagedata r:id="rId1" o:title="image35"/>
        <v:formulas/>
        <v:path o:connecttype="segments"/>
      </v:shape>
    </w:pict>
  </w:numPicBullet>
  <w:numPicBullet w:numPicBulletId="1">
    <w:pict>
      <v:shape id="_x0000_i1745" style="width:1.5pt;height:.75pt" coordsize="" o:spt="100" o:bullet="t" adj="0,,0" path="" stroked="f">
        <v:stroke joinstyle="miter"/>
        <v:imagedata r:id="rId2" o:title="image36"/>
        <v:formulas/>
        <v:path o:connecttype="segments"/>
      </v:shape>
    </w:pict>
  </w:numPicBullet>
  <w:numPicBullet w:numPicBulletId="2">
    <w:pict>
      <v:shape id="_x0000_i1746" style="width:.75pt;height:.75pt" coordsize="" o:spt="100" o:bullet="t" adj="0,,0" path="" stroked="f">
        <v:stroke joinstyle="miter"/>
        <v:imagedata r:id="rId3" o:title="image37"/>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7" type="#_x0000_t75" style="width:10.5pt;height:4.5pt;visibility:visible;mso-wrap-style:square" o:bullet="t">
        <v:imagedata r:id="rId4" o:title=""/>
      </v:shape>
    </w:pict>
  </w:numPicBullet>
  <w:numPicBullet w:numPicBulletId="4">
    <w:pict>
      <v:shape id="_x0000_i1748" type="#_x0000_t75" style="width:10.5pt;height:4.5pt;visibility:visible;mso-wrap-style:square" o:bullet="t">
        <v:imagedata r:id="rId5" o:title=""/>
      </v:shape>
    </w:pict>
  </w:numPicBullet>
  <w:abstractNum w:abstractNumId="0" w15:restartNumberingAfterBreak="0">
    <w:nsid w:val="13224570"/>
    <w:multiLevelType w:val="hybridMultilevel"/>
    <w:tmpl w:val="55C0174A"/>
    <w:lvl w:ilvl="0" w:tplc="DFEABFD6">
      <w:start w:val="1"/>
      <w:numFmt w:val="bullet"/>
      <w:lvlText w:val=""/>
      <w:lvlPicBulletId w:val="4"/>
      <w:lvlJc w:val="left"/>
      <w:pPr>
        <w:tabs>
          <w:tab w:val="num" w:pos="720"/>
        </w:tabs>
        <w:ind w:left="720" w:hanging="360"/>
      </w:pPr>
      <w:rPr>
        <w:rFonts w:ascii="Symbol" w:hAnsi="Symbol" w:hint="default"/>
      </w:rPr>
    </w:lvl>
    <w:lvl w:ilvl="1" w:tplc="0FA6BEDA" w:tentative="1">
      <w:start w:val="1"/>
      <w:numFmt w:val="bullet"/>
      <w:lvlText w:val=""/>
      <w:lvlJc w:val="left"/>
      <w:pPr>
        <w:tabs>
          <w:tab w:val="num" w:pos="1440"/>
        </w:tabs>
        <w:ind w:left="1440" w:hanging="360"/>
      </w:pPr>
      <w:rPr>
        <w:rFonts w:ascii="Symbol" w:hAnsi="Symbol" w:hint="default"/>
      </w:rPr>
    </w:lvl>
    <w:lvl w:ilvl="2" w:tplc="52283C02" w:tentative="1">
      <w:start w:val="1"/>
      <w:numFmt w:val="bullet"/>
      <w:lvlText w:val=""/>
      <w:lvlJc w:val="left"/>
      <w:pPr>
        <w:tabs>
          <w:tab w:val="num" w:pos="2160"/>
        </w:tabs>
        <w:ind w:left="2160" w:hanging="360"/>
      </w:pPr>
      <w:rPr>
        <w:rFonts w:ascii="Symbol" w:hAnsi="Symbol" w:hint="default"/>
      </w:rPr>
    </w:lvl>
    <w:lvl w:ilvl="3" w:tplc="673E1378" w:tentative="1">
      <w:start w:val="1"/>
      <w:numFmt w:val="bullet"/>
      <w:lvlText w:val=""/>
      <w:lvlJc w:val="left"/>
      <w:pPr>
        <w:tabs>
          <w:tab w:val="num" w:pos="2880"/>
        </w:tabs>
        <w:ind w:left="2880" w:hanging="360"/>
      </w:pPr>
      <w:rPr>
        <w:rFonts w:ascii="Symbol" w:hAnsi="Symbol" w:hint="default"/>
      </w:rPr>
    </w:lvl>
    <w:lvl w:ilvl="4" w:tplc="63F654C6" w:tentative="1">
      <w:start w:val="1"/>
      <w:numFmt w:val="bullet"/>
      <w:lvlText w:val=""/>
      <w:lvlJc w:val="left"/>
      <w:pPr>
        <w:tabs>
          <w:tab w:val="num" w:pos="3600"/>
        </w:tabs>
        <w:ind w:left="3600" w:hanging="360"/>
      </w:pPr>
      <w:rPr>
        <w:rFonts w:ascii="Symbol" w:hAnsi="Symbol" w:hint="default"/>
      </w:rPr>
    </w:lvl>
    <w:lvl w:ilvl="5" w:tplc="88BC2B7E" w:tentative="1">
      <w:start w:val="1"/>
      <w:numFmt w:val="bullet"/>
      <w:lvlText w:val=""/>
      <w:lvlJc w:val="left"/>
      <w:pPr>
        <w:tabs>
          <w:tab w:val="num" w:pos="4320"/>
        </w:tabs>
        <w:ind w:left="4320" w:hanging="360"/>
      </w:pPr>
      <w:rPr>
        <w:rFonts w:ascii="Symbol" w:hAnsi="Symbol" w:hint="default"/>
      </w:rPr>
    </w:lvl>
    <w:lvl w:ilvl="6" w:tplc="080030C0" w:tentative="1">
      <w:start w:val="1"/>
      <w:numFmt w:val="bullet"/>
      <w:lvlText w:val=""/>
      <w:lvlJc w:val="left"/>
      <w:pPr>
        <w:tabs>
          <w:tab w:val="num" w:pos="5040"/>
        </w:tabs>
        <w:ind w:left="5040" w:hanging="360"/>
      </w:pPr>
      <w:rPr>
        <w:rFonts w:ascii="Symbol" w:hAnsi="Symbol" w:hint="default"/>
      </w:rPr>
    </w:lvl>
    <w:lvl w:ilvl="7" w:tplc="A228738A" w:tentative="1">
      <w:start w:val="1"/>
      <w:numFmt w:val="bullet"/>
      <w:lvlText w:val=""/>
      <w:lvlJc w:val="left"/>
      <w:pPr>
        <w:tabs>
          <w:tab w:val="num" w:pos="5760"/>
        </w:tabs>
        <w:ind w:left="5760" w:hanging="360"/>
      </w:pPr>
      <w:rPr>
        <w:rFonts w:ascii="Symbol" w:hAnsi="Symbol" w:hint="default"/>
      </w:rPr>
    </w:lvl>
    <w:lvl w:ilvl="8" w:tplc="F410BE0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CA7C28"/>
    <w:multiLevelType w:val="hybridMultilevel"/>
    <w:tmpl w:val="A822C308"/>
    <w:lvl w:ilvl="0" w:tplc="C2801B8C">
      <w:start w:val="1"/>
      <w:numFmt w:val="bullet"/>
      <w:lvlText w:val="•"/>
      <w:lvlPicBulletId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76C89C">
      <w:start w:val="1"/>
      <w:numFmt w:val="bullet"/>
      <w:lvlText w:val="o"/>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4C3002">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8E3B2A">
      <w:start w:val="1"/>
      <w:numFmt w:val="bullet"/>
      <w:lvlText w:val="•"/>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BAA856">
      <w:start w:val="1"/>
      <w:numFmt w:val="bullet"/>
      <w:lvlText w:val="o"/>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DCD53C">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6052E0">
      <w:start w:val="1"/>
      <w:numFmt w:val="bullet"/>
      <w:lvlText w:val="•"/>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C0BC06">
      <w:start w:val="1"/>
      <w:numFmt w:val="bullet"/>
      <w:lvlText w:val="o"/>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9666FE">
      <w:start w:val="1"/>
      <w:numFmt w:val="bullet"/>
      <w:lvlText w:val="▪"/>
      <w:lvlJc w:val="left"/>
      <w:pPr>
        <w:ind w:left="7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A3434B"/>
    <w:multiLevelType w:val="hybridMultilevel"/>
    <w:tmpl w:val="C6BA798E"/>
    <w:lvl w:ilvl="0" w:tplc="C2CEF026">
      <w:start w:val="1"/>
      <w:numFmt w:val="bullet"/>
      <w:lvlText w:val="•"/>
      <w:lvlPicBulletId w:val="1"/>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3E7160">
      <w:start w:val="1"/>
      <w:numFmt w:val="bullet"/>
      <w:lvlText w:val="o"/>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56A4CE">
      <w:start w:val="1"/>
      <w:numFmt w:val="bullet"/>
      <w:lvlText w:val="▪"/>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3C34BC">
      <w:start w:val="1"/>
      <w:numFmt w:val="bullet"/>
      <w:lvlText w:val="•"/>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24B3E6">
      <w:start w:val="1"/>
      <w:numFmt w:val="bullet"/>
      <w:lvlText w:val="o"/>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467F7E">
      <w:start w:val="1"/>
      <w:numFmt w:val="bullet"/>
      <w:lvlText w:val="▪"/>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B67FE2">
      <w:start w:val="1"/>
      <w:numFmt w:val="bullet"/>
      <w:lvlText w:val="•"/>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26ED08">
      <w:start w:val="1"/>
      <w:numFmt w:val="bullet"/>
      <w:lvlText w:val="o"/>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6E8614">
      <w:start w:val="1"/>
      <w:numFmt w:val="bullet"/>
      <w:lvlText w:val="▪"/>
      <w:lvlJc w:val="left"/>
      <w:pPr>
        <w:ind w:left="7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1A17E3"/>
    <w:multiLevelType w:val="hybridMultilevel"/>
    <w:tmpl w:val="44AAB46A"/>
    <w:lvl w:ilvl="0" w:tplc="B4A48CC6">
      <w:start w:val="4"/>
      <w:numFmt w:val="upperRoman"/>
      <w:pStyle w:val="berschrift1"/>
      <w:lvlText w:val="%1."/>
      <w:lvlJc w:val="left"/>
      <w:pPr>
        <w:ind w:left="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84C5DBA">
      <w:start w:val="1"/>
      <w:numFmt w:val="lowerLetter"/>
      <w:lvlText w:val="%2"/>
      <w:lvlJc w:val="left"/>
      <w:pPr>
        <w:ind w:left="11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A160B84">
      <w:start w:val="1"/>
      <w:numFmt w:val="lowerRoman"/>
      <w:lvlText w:val="%3"/>
      <w:lvlJc w:val="left"/>
      <w:pPr>
        <w:ind w:left="18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7EA088C">
      <w:start w:val="1"/>
      <w:numFmt w:val="decimal"/>
      <w:lvlText w:val="%4"/>
      <w:lvlJc w:val="left"/>
      <w:pPr>
        <w:ind w:left="25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C80B224">
      <w:start w:val="1"/>
      <w:numFmt w:val="lowerLetter"/>
      <w:lvlText w:val="%5"/>
      <w:lvlJc w:val="left"/>
      <w:pPr>
        <w:ind w:left="32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3A4C9BE">
      <w:start w:val="1"/>
      <w:numFmt w:val="lowerRoman"/>
      <w:lvlText w:val="%6"/>
      <w:lvlJc w:val="left"/>
      <w:pPr>
        <w:ind w:left="39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0D056A6">
      <w:start w:val="1"/>
      <w:numFmt w:val="decimal"/>
      <w:lvlText w:val="%7"/>
      <w:lvlJc w:val="left"/>
      <w:pPr>
        <w:ind w:left="47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9C4A13E">
      <w:start w:val="1"/>
      <w:numFmt w:val="lowerLetter"/>
      <w:lvlText w:val="%8"/>
      <w:lvlJc w:val="left"/>
      <w:pPr>
        <w:ind w:left="54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4986EB6">
      <w:start w:val="1"/>
      <w:numFmt w:val="lowerRoman"/>
      <w:lvlText w:val="%9"/>
      <w:lvlJc w:val="left"/>
      <w:pPr>
        <w:ind w:left="6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638E06AA"/>
    <w:multiLevelType w:val="hybridMultilevel"/>
    <w:tmpl w:val="D374A408"/>
    <w:lvl w:ilvl="0" w:tplc="40741416">
      <w:start w:val="1"/>
      <w:numFmt w:val="bullet"/>
      <w:lvlText w:val="•"/>
      <w:lvlPicBulletId w:val="0"/>
      <w:lvlJc w:val="left"/>
      <w:pPr>
        <w:ind w:left="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F9A0534">
      <w:start w:val="1"/>
      <w:numFmt w:val="bullet"/>
      <w:lvlText w:val="o"/>
      <w:lvlJc w:val="left"/>
      <w:pPr>
        <w:ind w:left="2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CA06732">
      <w:start w:val="1"/>
      <w:numFmt w:val="bullet"/>
      <w:lvlText w:val="▪"/>
      <w:lvlJc w:val="left"/>
      <w:pPr>
        <w:ind w:left="3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6A2F8CA">
      <w:start w:val="1"/>
      <w:numFmt w:val="bullet"/>
      <w:lvlText w:val="•"/>
      <w:lvlJc w:val="left"/>
      <w:pPr>
        <w:ind w:left="3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A80C9B2">
      <w:start w:val="1"/>
      <w:numFmt w:val="bullet"/>
      <w:lvlText w:val="o"/>
      <w:lvlJc w:val="left"/>
      <w:pPr>
        <w:ind w:left="45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CAB02E">
      <w:start w:val="1"/>
      <w:numFmt w:val="bullet"/>
      <w:lvlText w:val="▪"/>
      <w:lvlJc w:val="left"/>
      <w:pPr>
        <w:ind w:left="52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DA831B6">
      <w:start w:val="1"/>
      <w:numFmt w:val="bullet"/>
      <w:lvlText w:val="•"/>
      <w:lvlJc w:val="left"/>
      <w:pPr>
        <w:ind w:left="60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1D63EBC">
      <w:start w:val="1"/>
      <w:numFmt w:val="bullet"/>
      <w:lvlText w:val="o"/>
      <w:lvlJc w:val="left"/>
      <w:pPr>
        <w:ind w:left="67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144FAA0">
      <w:start w:val="1"/>
      <w:numFmt w:val="bullet"/>
      <w:lvlText w:val="▪"/>
      <w:lvlJc w:val="left"/>
      <w:pPr>
        <w:ind w:left="74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24"/>
    <w:rsid w:val="003662F3"/>
    <w:rsid w:val="004E59D7"/>
    <w:rsid w:val="0066099E"/>
    <w:rsid w:val="007E15AB"/>
    <w:rsid w:val="009E3B5D"/>
    <w:rsid w:val="009F756A"/>
    <w:rsid w:val="00B757DD"/>
    <w:rsid w:val="00CD3524"/>
    <w:rsid w:val="00E231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E01D"/>
  <w15:docId w15:val="{4C8D2E17-0BBE-4CDF-A4FE-A8F72B18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9" w:line="223" w:lineRule="auto"/>
      <w:ind w:left="29" w:right="19" w:firstLine="4"/>
      <w:jc w:val="both"/>
    </w:pPr>
    <w:rPr>
      <w:rFonts w:ascii="Calibri" w:eastAsia="Calibri" w:hAnsi="Calibri" w:cs="Calibri"/>
      <w:color w:val="000000"/>
      <w:sz w:val="24"/>
    </w:rPr>
  </w:style>
  <w:style w:type="paragraph" w:styleId="berschrift1">
    <w:name w:val="heading 1"/>
    <w:next w:val="Standard"/>
    <w:link w:val="berschrift1Zchn"/>
    <w:uiPriority w:val="9"/>
    <w:qFormat/>
    <w:pPr>
      <w:keepNext/>
      <w:keepLines/>
      <w:numPr>
        <w:numId w:val="4"/>
      </w:numPr>
      <w:spacing w:after="177"/>
      <w:ind w:left="34" w:hanging="10"/>
      <w:outlineLvl w:val="0"/>
    </w:pPr>
    <w:rPr>
      <w:rFonts w:ascii="Calibri" w:eastAsia="Calibri" w:hAnsi="Calibri" w:cs="Calibri"/>
      <w:color w:val="000000"/>
      <w:sz w:val="26"/>
    </w:rPr>
  </w:style>
  <w:style w:type="paragraph" w:styleId="berschrift2">
    <w:name w:val="heading 2"/>
    <w:next w:val="Standard"/>
    <w:link w:val="berschrift2Zchn"/>
    <w:uiPriority w:val="9"/>
    <w:unhideWhenUsed/>
    <w:qFormat/>
    <w:pPr>
      <w:keepNext/>
      <w:keepLines/>
      <w:spacing w:after="177"/>
      <w:ind w:left="34" w:hanging="10"/>
      <w:outlineLvl w:val="1"/>
    </w:pPr>
    <w:rPr>
      <w:rFonts w:ascii="Calibri" w:eastAsia="Calibri" w:hAnsi="Calibri" w:cs="Calibri"/>
      <w:color w:val="000000"/>
      <w:sz w:val="26"/>
    </w:rPr>
  </w:style>
  <w:style w:type="paragraph" w:styleId="berschrift3">
    <w:name w:val="heading 3"/>
    <w:next w:val="Standard"/>
    <w:link w:val="berschrift3Zchn"/>
    <w:uiPriority w:val="9"/>
    <w:unhideWhenUsed/>
    <w:qFormat/>
    <w:pPr>
      <w:keepNext/>
      <w:keepLines/>
      <w:spacing w:after="177"/>
      <w:ind w:left="34" w:hanging="10"/>
      <w:outlineLvl w:val="2"/>
    </w:pPr>
    <w:rPr>
      <w:rFonts w:ascii="Calibri" w:eastAsia="Calibri" w:hAnsi="Calibri" w:cs="Calibri"/>
      <w:color w:val="000000"/>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0000"/>
      <w:sz w:val="26"/>
    </w:rPr>
  </w:style>
  <w:style w:type="character" w:customStyle="1" w:styleId="berschrift2Zchn">
    <w:name w:val="Überschrift 2 Zchn"/>
    <w:link w:val="berschrift2"/>
    <w:rPr>
      <w:rFonts w:ascii="Calibri" w:eastAsia="Calibri" w:hAnsi="Calibri" w:cs="Calibri"/>
      <w:color w:val="000000"/>
      <w:sz w:val="26"/>
    </w:rPr>
  </w:style>
  <w:style w:type="character" w:customStyle="1" w:styleId="berschrift3Zchn">
    <w:name w:val="Überschrift 3 Zchn"/>
    <w:link w:val="berschrift3"/>
    <w:rPr>
      <w:rFonts w:ascii="Calibri" w:eastAsia="Calibri" w:hAnsi="Calibri" w:cs="Calibri"/>
      <w:color w:val="000000"/>
      <w:sz w:val="26"/>
    </w:rPr>
  </w:style>
  <w:style w:type="paragraph" w:styleId="Listenabsatz">
    <w:name w:val="List Paragraph"/>
    <w:basedOn w:val="Standard"/>
    <w:uiPriority w:val="34"/>
    <w:qFormat/>
    <w:rsid w:val="00366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25.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0.jpg"/><Relationship Id="rId34" Type="http://schemas.openxmlformats.org/officeDocument/2006/relationships/image" Target="media/image33.jpg"/><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29" Type="http://schemas.openxmlformats.org/officeDocument/2006/relationships/image" Target="media/image2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footer" Target="footer2.xml"/><Relationship Id="rId10" Type="http://schemas.openxmlformats.org/officeDocument/2006/relationships/image" Target="media/image9.jpg"/><Relationship Id="rId19" Type="http://schemas.openxmlformats.org/officeDocument/2006/relationships/image" Target="media/image18.jpg"/><Relationship Id="rId31"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6455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Vuichard Margreet</dc:creator>
  <cp:keywords/>
  <cp:lastModifiedBy>Vuichard Margreet</cp:lastModifiedBy>
  <cp:revision>2</cp:revision>
  <dcterms:created xsi:type="dcterms:W3CDTF">2021-06-21T19:27:00Z</dcterms:created>
  <dcterms:modified xsi:type="dcterms:W3CDTF">2021-06-21T19:27:00Z</dcterms:modified>
</cp:coreProperties>
</file>